
<file path=[Content_Types].xml><?xml version="1.0" encoding="utf-8"?>
<Types xmlns="http://schemas.openxmlformats.org/package/2006/content-types">
  <Default Extension="png" ContentType="image/png"/>
  <Default Extension="emf" ContentType="image/x-emf"/>
  <Default Extension="jpeg" ContentType="image/jpeg"/>
  <Default Extension="wmf" ContentType="image/x-wmf"/>
  <Default Extension="rels" ContentType="application/vnd.openxmlformats-package.relationships+xml"/>
  <Default Extension="xml" ContentType="application/xml"/>
  <Default Extension="sldx" ContentType="application/vnd.openxmlformats-officedocument.presentationml.slide"/>
  <Override PartName="/word/document.xml" ContentType="application/vnd.openxmlformats-officedocument.wordprocessingml.document.main+xml"/>
  <Override PartName="/word/diagrams/data3.xml" ContentType="application/vnd.openxmlformats-officedocument.drawingml.diagramData+xml"/>
  <Override PartName="/word/diagrams/data4.xml" ContentType="application/vnd.openxmlformats-officedocument.drawingml.diagramData+xml"/>
  <Override PartName="/word/diagrams/data1.xml" ContentType="application/vnd.openxmlformats-officedocument.drawingml.diagramData+xml"/>
  <Override PartName="/word/diagrams/data2.xml" ContentType="application/vnd.openxmlformats-officedocument.drawingml.diagramData+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notes.xml" ContentType="application/vnd.openxmlformats-officedocument.wordprocessingml.footnotes+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diagrams/layout4.xml" ContentType="application/vnd.openxmlformats-officedocument.drawingml.diagramLayout+xml"/>
  <Override PartName="/word/diagrams/drawing3.xml" ContentType="application/vnd.ms-office.drawingml.diagramDrawing+xml"/>
  <Override PartName="/word/diagrams/colors3.xml" ContentType="application/vnd.openxmlformats-officedocument.drawingml.diagramColors+xml"/>
  <Override PartName="/word/diagrams/colors2.xml" ContentType="application/vnd.openxmlformats-officedocument.drawingml.diagramColors+xml"/>
  <Override PartName="/word/diagrams/drawing2.xml" ContentType="application/vnd.ms-office.drawingml.diagramDrawing+xml"/>
  <Override PartName="/word/diagrams/quickStyle3.xml" ContentType="application/vnd.openxmlformats-officedocument.drawingml.diagramStyle+xml"/>
  <Override PartName="/word/theme/theme1.xml" ContentType="application/vnd.openxmlformats-officedocument.theme+xml"/>
  <Override PartName="/word/diagrams/quickStyle2.xml" ContentType="application/vnd.openxmlformats-officedocument.drawingml.diagramStyle+xml"/>
  <Override PartName="/word/diagrams/layout3.xml" ContentType="application/vnd.openxmlformats-officedocument.drawingml.diagramLayout+xml"/>
  <Override PartName="/word/diagrams/layout2.xml" ContentType="application/vnd.openxmlformats-officedocument.drawingml.diagramLayout+xml"/>
  <Override PartName="/word/diagrams/drawing1.xml" ContentType="application/vnd.ms-office.drawingml.diagramDrawing+xml"/>
  <Override PartName="/word/diagrams/colors1.xml" ContentType="application/vnd.openxmlformats-officedocument.drawingml.diagramColors+xml"/>
  <Override PartName="/word/diagrams/quickStyle1.xml" ContentType="application/vnd.openxmlformats-officedocument.drawingml.diagramStyle+xml"/>
  <Override PartName="/word/diagrams/layout1.xml" ContentType="application/vnd.openxmlformats-officedocument.drawingml.diagramLayout+xml"/>
  <Override PartName="/word/settings.xml" ContentType="application/vnd.openxmlformats-officedocument.wordprocessingml.settings+xml"/>
  <Override PartName="/word/numbering.xml" ContentType="application/vnd.openxmlformats-officedocument.wordprocessingml.numbering+xml"/>
  <Override PartName="/customXml/itemProps1.xml" ContentType="application/vnd.openxmlformats-officedocument.customXmlProperties+xml"/>
  <Override PartName="/word/webSettings.xml" ContentType="application/vnd.openxmlformats-officedocument.wordprocessingml.webSettings+xml"/>
  <Override PartName="/docProps/core.xml" ContentType="application/vnd.openxmlformats-package.core-properties+xml"/>
  <Override PartName="/word/fontTable.xml" ContentType="application/vnd.openxmlformats-officedocument.wordprocessingml.fontTable+xml"/>
  <Override PartName="/word/styles.xml" ContentType="application/vnd.openxmlformats-officedocument.wordprocessingml.styles+xml"/>
  <Override PartName="/docProps/app.xml" ContentType="application/vnd.openxmlformats-officedocument.extended-properties+xml"/>
  <Override PartName="/word/stylesWithEffects.xml" ContentType="application/vnd.ms-word.stylesWithEffects+xml"/>
  <Override PartName="/customXml/itemProps3.xml" ContentType="application/vnd.openxmlformats-officedocument.customXmlProperties+xml"/>
  <Override PartName="/customXml/itemProps2.xml" ContentType="application/vnd.openxmlformats-officedocument.customXmlProperties+xml"/>
  <Override PartName="/customXml/itemProps4.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w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613116" w:rsidRDefault="005F2245" w:rsidP="00613116">
      <w:pPr>
        <w:jc w:val="center"/>
      </w:pPr>
      <w:r>
        <w:rPr>
          <w:noProof/>
          <w:lang w:val="en-US"/>
        </w:rPr>
        <w:drawing>
          <wp:inline distT="0" distB="0" distL="0" distR="0">
            <wp:extent cx="2806700" cy="1695075"/>
            <wp:effectExtent l="0" t="0" r="0" b="63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cstate="print"/>
                    <a:stretch>
                      <a:fillRect/>
                    </a:stretch>
                  </pic:blipFill>
                  <pic:spPr>
                    <a:xfrm>
                      <a:off x="0" y="0"/>
                      <a:ext cx="2808749" cy="1696312"/>
                    </a:xfrm>
                    <a:prstGeom prst="rect">
                      <a:avLst/>
                    </a:prstGeom>
                  </pic:spPr>
                </pic:pic>
              </a:graphicData>
            </a:graphic>
          </wp:inline>
        </w:drawing>
      </w:r>
    </w:p>
    <w:p w:rsidR="00613116" w:rsidRPr="006F4C93" w:rsidRDefault="000F67A4" w:rsidP="000F67A4">
      <w:pPr>
        <w:jc w:val="center"/>
        <w:rPr>
          <w:rFonts w:ascii="Palatino Linotype" w:hAnsi="Palatino Linotype"/>
        </w:rPr>
      </w:pPr>
      <w:r w:rsidRPr="006F4C93">
        <w:rPr>
          <w:rFonts w:ascii="Palatino Linotype" w:hAnsi="Palatino Linotype"/>
        </w:rPr>
        <w:t>MANGAUNG METROPOLITAN MUNICIPALITY</w:t>
      </w:r>
    </w:p>
    <w:p w:rsidR="00613116" w:rsidRDefault="00613116" w:rsidP="004B16DA">
      <w:pPr>
        <w:spacing w:after="0"/>
      </w:pPr>
    </w:p>
    <w:p w:rsidR="00613116" w:rsidRPr="006F4C93" w:rsidRDefault="00613116" w:rsidP="004B16DA">
      <w:pPr>
        <w:spacing w:after="0"/>
        <w:jc w:val="center"/>
        <w:rPr>
          <w:rFonts w:asciiTheme="majorHAnsi" w:hAnsiTheme="majorHAnsi"/>
          <w:sz w:val="56"/>
        </w:rPr>
      </w:pPr>
      <w:r w:rsidRPr="006F4C93">
        <w:rPr>
          <w:rFonts w:asciiTheme="majorHAnsi" w:hAnsiTheme="majorHAnsi"/>
          <w:sz w:val="56"/>
        </w:rPr>
        <w:t>VISTA PARK</w:t>
      </w:r>
    </w:p>
    <w:p w:rsidR="00BF012C" w:rsidRDefault="00BC59E9" w:rsidP="004B16DA">
      <w:pPr>
        <w:spacing w:after="0"/>
        <w:jc w:val="center"/>
        <w:rPr>
          <w:rFonts w:asciiTheme="majorHAnsi" w:hAnsiTheme="majorHAnsi"/>
          <w:sz w:val="56"/>
        </w:rPr>
      </w:pPr>
      <w:bookmarkStart w:id="0" w:name="_GoBack"/>
      <w:bookmarkEnd w:id="0"/>
      <w:r w:rsidRPr="006F4C93">
        <w:rPr>
          <w:rFonts w:asciiTheme="majorHAnsi" w:hAnsiTheme="majorHAnsi"/>
          <w:sz w:val="56"/>
        </w:rPr>
        <w:t>EXTENSION 2</w:t>
      </w:r>
    </w:p>
    <w:p w:rsidR="00F85BE6" w:rsidRDefault="00F85BE6" w:rsidP="004B16DA">
      <w:pPr>
        <w:spacing w:after="0"/>
        <w:jc w:val="center"/>
        <w:rPr>
          <w:rFonts w:asciiTheme="majorHAnsi" w:hAnsiTheme="majorHAnsi"/>
          <w:sz w:val="56"/>
        </w:rPr>
      </w:pPr>
    </w:p>
    <w:p w:rsidR="00F85BE6" w:rsidRPr="006F4C93" w:rsidRDefault="00F85BE6" w:rsidP="00F85BE6">
      <w:pPr>
        <w:spacing w:after="0"/>
        <w:jc w:val="center"/>
        <w:rPr>
          <w:rFonts w:asciiTheme="majorHAnsi" w:hAnsiTheme="majorHAnsi"/>
          <w:sz w:val="56"/>
        </w:rPr>
      </w:pPr>
      <w:r w:rsidRPr="006F4C93">
        <w:rPr>
          <w:rFonts w:asciiTheme="majorHAnsi" w:hAnsiTheme="majorHAnsi"/>
          <w:sz w:val="56"/>
        </w:rPr>
        <w:t>VISTA PARK</w:t>
      </w:r>
    </w:p>
    <w:p w:rsidR="00BF012C" w:rsidRDefault="00BF012C" w:rsidP="00BF012C">
      <w:pPr>
        <w:spacing w:after="0"/>
        <w:jc w:val="center"/>
        <w:rPr>
          <w:rFonts w:asciiTheme="majorHAnsi" w:hAnsiTheme="majorHAnsi"/>
          <w:sz w:val="56"/>
        </w:rPr>
      </w:pPr>
      <w:r w:rsidRPr="006F4C93">
        <w:rPr>
          <w:rFonts w:asciiTheme="majorHAnsi" w:hAnsiTheme="majorHAnsi"/>
          <w:sz w:val="56"/>
        </w:rPr>
        <w:t>EXTENSION 3</w:t>
      </w:r>
    </w:p>
    <w:p w:rsidR="00F85BE6" w:rsidRPr="006F4C93" w:rsidRDefault="00F85BE6" w:rsidP="00BF012C">
      <w:pPr>
        <w:spacing w:after="0"/>
        <w:jc w:val="center"/>
        <w:rPr>
          <w:rFonts w:asciiTheme="majorHAnsi" w:hAnsiTheme="majorHAnsi"/>
          <w:sz w:val="56"/>
        </w:rPr>
      </w:pPr>
    </w:p>
    <w:p w:rsidR="00BF012C" w:rsidRDefault="00BF012C" w:rsidP="004B16DA">
      <w:pPr>
        <w:spacing w:after="0"/>
        <w:jc w:val="center"/>
        <w:rPr>
          <w:rFonts w:asciiTheme="majorHAnsi" w:hAnsiTheme="majorHAnsi"/>
          <w:sz w:val="56"/>
        </w:rPr>
      </w:pPr>
      <w:r w:rsidRPr="006F4C93">
        <w:rPr>
          <w:rFonts w:asciiTheme="majorHAnsi" w:hAnsiTheme="majorHAnsi"/>
          <w:sz w:val="56"/>
        </w:rPr>
        <w:t>HILLSIDE VIEW</w:t>
      </w:r>
    </w:p>
    <w:p w:rsidR="00F85BE6" w:rsidRPr="006F4C93" w:rsidRDefault="00F85BE6" w:rsidP="004B16DA">
      <w:pPr>
        <w:spacing w:after="0"/>
        <w:jc w:val="center"/>
        <w:rPr>
          <w:rFonts w:asciiTheme="majorHAnsi" w:hAnsiTheme="majorHAnsi"/>
          <w:sz w:val="56"/>
        </w:rPr>
      </w:pPr>
    </w:p>
    <w:p w:rsidR="00857DC7" w:rsidRPr="006F4C93" w:rsidRDefault="00BF012C" w:rsidP="004B16DA">
      <w:pPr>
        <w:spacing w:after="0"/>
        <w:jc w:val="center"/>
        <w:rPr>
          <w:rFonts w:asciiTheme="majorHAnsi" w:hAnsiTheme="majorHAnsi"/>
          <w:sz w:val="56"/>
        </w:rPr>
      </w:pPr>
      <w:r w:rsidRPr="006F4C93">
        <w:rPr>
          <w:rFonts w:asciiTheme="majorHAnsi" w:hAnsiTheme="majorHAnsi"/>
          <w:sz w:val="56"/>
        </w:rPr>
        <w:t>BUSINESS PLANS</w:t>
      </w:r>
    </w:p>
    <w:p w:rsidR="00857DC7" w:rsidRDefault="00857DC7" w:rsidP="004B16DA">
      <w:pPr>
        <w:spacing w:after="0"/>
        <w:jc w:val="center"/>
        <w:rPr>
          <w:rFonts w:ascii="Swis721 BlkEx BT" w:hAnsi="Swis721 BlkEx BT"/>
          <w:sz w:val="56"/>
        </w:rPr>
      </w:pPr>
    </w:p>
    <w:p w:rsidR="00857DC7" w:rsidRDefault="00857DC7" w:rsidP="004B16DA">
      <w:pPr>
        <w:spacing w:after="0"/>
        <w:jc w:val="center"/>
        <w:rPr>
          <w:rFonts w:ascii="Swis721 BlkEx BT" w:hAnsi="Swis721 BlkEx BT"/>
          <w:sz w:val="56"/>
        </w:rPr>
      </w:pPr>
    </w:p>
    <w:p w:rsidR="00857DC7" w:rsidRDefault="00857DC7" w:rsidP="004B16DA">
      <w:pPr>
        <w:spacing w:after="0"/>
        <w:jc w:val="center"/>
        <w:rPr>
          <w:rFonts w:ascii="Swis721 BlkEx BT" w:hAnsi="Swis721 BlkEx BT"/>
          <w:sz w:val="56"/>
        </w:rPr>
      </w:pPr>
    </w:p>
    <w:p w:rsidR="00857DC7" w:rsidRDefault="00857DC7" w:rsidP="004B16DA">
      <w:pPr>
        <w:spacing w:after="0"/>
        <w:jc w:val="center"/>
        <w:rPr>
          <w:rFonts w:ascii="Swis721 BlkEx BT" w:hAnsi="Swis721 BlkEx BT"/>
          <w:sz w:val="56"/>
        </w:rPr>
      </w:pPr>
    </w:p>
    <w:p w:rsidR="00857DC7" w:rsidRPr="006F4C93" w:rsidRDefault="00857DC7" w:rsidP="004B16DA">
      <w:pPr>
        <w:spacing w:after="0"/>
        <w:jc w:val="center"/>
        <w:rPr>
          <w:rFonts w:asciiTheme="majorHAnsi" w:hAnsiTheme="majorHAnsi"/>
          <w:sz w:val="56"/>
          <w:u w:val="single"/>
        </w:rPr>
      </w:pPr>
      <w:r w:rsidRPr="006F4C93">
        <w:rPr>
          <w:rFonts w:asciiTheme="majorHAnsi" w:hAnsiTheme="majorHAnsi"/>
          <w:sz w:val="56"/>
          <w:u w:val="single"/>
        </w:rPr>
        <w:lastRenderedPageBreak/>
        <w:t>TABLE OF CONTENTS</w:t>
      </w:r>
    </w:p>
    <w:p w:rsidR="00857DC7" w:rsidRDefault="00857DC7" w:rsidP="004B16DA">
      <w:pPr>
        <w:spacing w:after="0"/>
        <w:jc w:val="center"/>
        <w:rPr>
          <w:rFonts w:ascii="Swis721 BlkEx BT" w:hAnsi="Swis721 BlkEx BT"/>
          <w:sz w:val="56"/>
        </w:rPr>
      </w:pPr>
    </w:p>
    <w:p w:rsidR="00857DC7" w:rsidRPr="006F4C93" w:rsidRDefault="00857DC7" w:rsidP="00857DC7">
      <w:pPr>
        <w:pStyle w:val="ListParagraph"/>
        <w:numPr>
          <w:ilvl w:val="0"/>
          <w:numId w:val="43"/>
        </w:numPr>
        <w:spacing w:after="0"/>
        <w:jc w:val="left"/>
        <w:rPr>
          <w:rFonts w:ascii="Palatino Linotype" w:hAnsi="Palatino Linotype"/>
          <w:sz w:val="56"/>
        </w:rPr>
      </w:pPr>
      <w:r w:rsidRPr="006F4C93">
        <w:rPr>
          <w:rFonts w:ascii="Palatino Linotype" w:hAnsi="Palatino Linotype"/>
          <w:sz w:val="56"/>
        </w:rPr>
        <w:t>Section A</w:t>
      </w:r>
    </w:p>
    <w:p w:rsidR="00857DC7" w:rsidRPr="006F4C93" w:rsidRDefault="00857DC7" w:rsidP="00857DC7">
      <w:pPr>
        <w:pStyle w:val="ListParagraph"/>
        <w:spacing w:after="0"/>
        <w:ind w:left="1506"/>
        <w:jc w:val="left"/>
        <w:rPr>
          <w:rFonts w:ascii="Palatino Linotype" w:hAnsi="Palatino Linotype"/>
          <w:sz w:val="56"/>
        </w:rPr>
      </w:pPr>
      <w:r w:rsidRPr="006F4C93">
        <w:rPr>
          <w:rFonts w:ascii="Palatino Linotype" w:hAnsi="Palatino Linotype"/>
          <w:sz w:val="56"/>
        </w:rPr>
        <w:t>Project Business Plan for Vista Park Extension 2</w:t>
      </w:r>
    </w:p>
    <w:p w:rsidR="00857DC7" w:rsidRPr="006F4C93" w:rsidRDefault="00857DC7" w:rsidP="00857DC7">
      <w:pPr>
        <w:pStyle w:val="ListParagraph"/>
        <w:spacing w:after="0"/>
        <w:ind w:left="1506"/>
        <w:jc w:val="left"/>
        <w:rPr>
          <w:rFonts w:ascii="Palatino Linotype" w:hAnsi="Palatino Linotype"/>
          <w:sz w:val="56"/>
        </w:rPr>
      </w:pPr>
    </w:p>
    <w:p w:rsidR="00857DC7" w:rsidRPr="006F4C93" w:rsidRDefault="00857DC7" w:rsidP="00857DC7">
      <w:pPr>
        <w:pStyle w:val="ListParagraph"/>
        <w:numPr>
          <w:ilvl w:val="0"/>
          <w:numId w:val="43"/>
        </w:numPr>
        <w:spacing w:after="0"/>
        <w:jc w:val="left"/>
        <w:rPr>
          <w:rFonts w:ascii="Palatino Linotype" w:hAnsi="Palatino Linotype"/>
          <w:sz w:val="56"/>
        </w:rPr>
      </w:pPr>
      <w:r w:rsidRPr="006F4C93">
        <w:rPr>
          <w:rFonts w:ascii="Palatino Linotype" w:hAnsi="Palatino Linotype"/>
          <w:sz w:val="56"/>
        </w:rPr>
        <w:t>Section B</w:t>
      </w:r>
    </w:p>
    <w:p w:rsidR="00857DC7" w:rsidRPr="006F4C93" w:rsidRDefault="00857DC7" w:rsidP="00857DC7">
      <w:pPr>
        <w:pStyle w:val="ListParagraph"/>
        <w:spacing w:after="0"/>
        <w:ind w:left="1506"/>
        <w:jc w:val="left"/>
        <w:rPr>
          <w:rFonts w:ascii="Palatino Linotype" w:hAnsi="Palatino Linotype"/>
          <w:sz w:val="56"/>
        </w:rPr>
      </w:pPr>
      <w:r w:rsidRPr="006F4C93">
        <w:rPr>
          <w:rFonts w:ascii="Palatino Linotype" w:hAnsi="Palatino Linotype"/>
          <w:sz w:val="56"/>
        </w:rPr>
        <w:t>Project Business Plan for Vista Park Extension 3</w:t>
      </w:r>
    </w:p>
    <w:p w:rsidR="00857DC7" w:rsidRPr="006F4C93" w:rsidRDefault="00857DC7" w:rsidP="00857DC7">
      <w:pPr>
        <w:pStyle w:val="ListParagraph"/>
        <w:spacing w:after="0"/>
        <w:ind w:left="1506"/>
        <w:jc w:val="left"/>
        <w:rPr>
          <w:rFonts w:ascii="Palatino Linotype" w:hAnsi="Palatino Linotype"/>
          <w:sz w:val="56"/>
        </w:rPr>
      </w:pPr>
    </w:p>
    <w:p w:rsidR="00857DC7" w:rsidRPr="006F4C93" w:rsidRDefault="00857DC7" w:rsidP="00857DC7">
      <w:pPr>
        <w:pStyle w:val="ListParagraph"/>
        <w:numPr>
          <w:ilvl w:val="0"/>
          <w:numId w:val="43"/>
        </w:numPr>
        <w:spacing w:after="0"/>
        <w:jc w:val="left"/>
        <w:rPr>
          <w:rFonts w:ascii="Palatino Linotype" w:hAnsi="Palatino Linotype"/>
          <w:sz w:val="56"/>
        </w:rPr>
      </w:pPr>
      <w:r w:rsidRPr="006F4C93">
        <w:rPr>
          <w:rFonts w:ascii="Palatino Linotype" w:hAnsi="Palatino Linotype"/>
          <w:sz w:val="56"/>
        </w:rPr>
        <w:t>Section C</w:t>
      </w:r>
    </w:p>
    <w:p w:rsidR="00857DC7" w:rsidRPr="006F4C93" w:rsidRDefault="00857DC7" w:rsidP="00857DC7">
      <w:pPr>
        <w:pStyle w:val="ListParagraph"/>
        <w:spacing w:after="0"/>
        <w:ind w:left="1506"/>
        <w:jc w:val="left"/>
        <w:rPr>
          <w:rFonts w:ascii="Palatino Linotype" w:hAnsi="Palatino Linotype"/>
          <w:sz w:val="56"/>
        </w:rPr>
      </w:pPr>
      <w:r w:rsidRPr="006F4C93">
        <w:rPr>
          <w:rFonts w:ascii="Palatino Linotype" w:hAnsi="Palatino Linotype"/>
          <w:sz w:val="56"/>
        </w:rPr>
        <w:t>Project Business Plan for Hillside View</w:t>
      </w:r>
    </w:p>
    <w:p w:rsidR="00857DC7" w:rsidRDefault="00857DC7" w:rsidP="00857DC7">
      <w:pPr>
        <w:pStyle w:val="ListParagraph"/>
        <w:spacing w:after="0"/>
        <w:ind w:left="1506"/>
        <w:jc w:val="left"/>
        <w:rPr>
          <w:rFonts w:ascii="Swis721 BlkEx BT" w:hAnsi="Swis721 BlkEx BT"/>
          <w:sz w:val="56"/>
        </w:rPr>
      </w:pPr>
    </w:p>
    <w:p w:rsidR="00857DC7" w:rsidRDefault="00857DC7" w:rsidP="00857DC7">
      <w:pPr>
        <w:pStyle w:val="ListParagraph"/>
        <w:spacing w:after="0"/>
        <w:ind w:left="1506"/>
        <w:jc w:val="left"/>
        <w:rPr>
          <w:rFonts w:ascii="Swis721 BlkEx BT" w:hAnsi="Swis721 BlkEx BT"/>
          <w:sz w:val="56"/>
        </w:rPr>
      </w:pPr>
    </w:p>
    <w:p w:rsidR="00857DC7" w:rsidRDefault="00857DC7" w:rsidP="004B16DA">
      <w:pPr>
        <w:jc w:val="center"/>
      </w:pPr>
    </w:p>
    <w:p w:rsidR="00857DC7" w:rsidRDefault="00857DC7" w:rsidP="004B16DA">
      <w:pPr>
        <w:jc w:val="center"/>
      </w:pPr>
    </w:p>
    <w:p w:rsidR="009A3FED" w:rsidRPr="00E312E4" w:rsidRDefault="009A3FED" w:rsidP="00B162A0">
      <w:pPr>
        <w:pStyle w:val="Heading2"/>
        <w:numPr>
          <w:ilvl w:val="0"/>
          <w:numId w:val="22"/>
        </w:numPr>
      </w:pPr>
      <w:bookmarkStart w:id="1" w:name="_Toc401760860"/>
      <w:r w:rsidRPr="00E312E4">
        <w:t>INTRODUCTION</w:t>
      </w:r>
      <w:bookmarkEnd w:id="1"/>
    </w:p>
    <w:p w:rsidR="002512DE" w:rsidRDefault="002512DE" w:rsidP="002512DE">
      <w:pPr>
        <w:spacing w:after="0"/>
      </w:pPr>
    </w:p>
    <w:p w:rsidR="0057678C" w:rsidRPr="006F4C93" w:rsidRDefault="0057678C" w:rsidP="00E312E4">
      <w:pPr>
        <w:rPr>
          <w:rFonts w:ascii="Palatino Linotype" w:hAnsi="Palatino Linotype"/>
        </w:rPr>
      </w:pPr>
      <w:r w:rsidRPr="006F4C93">
        <w:rPr>
          <w:rFonts w:ascii="Palatino Linotype" w:hAnsi="Palatino Linotype"/>
        </w:rPr>
        <w:t xml:space="preserve">Mangaung is centrally located within the Free State and is accessible via </w:t>
      </w:r>
      <w:r w:rsidR="00DA4009" w:rsidRPr="006F4C93">
        <w:rPr>
          <w:rFonts w:ascii="Palatino Linotype" w:hAnsi="Palatino Linotype"/>
        </w:rPr>
        <w:t>N</w:t>
      </w:r>
      <w:r w:rsidRPr="006F4C93">
        <w:rPr>
          <w:rFonts w:ascii="Palatino Linotype" w:hAnsi="Palatino Linotype"/>
        </w:rPr>
        <w:t xml:space="preserve">ational infrastructure including the N1 (which links Gauteng with the Southern and Western Cape), the N6 (which links Bloemfontein to the Eastern Cape), and the N8 (which links Lesotho in the east with the Northern Cape in the west via Bloemfontein).  </w:t>
      </w:r>
      <w:r w:rsidR="00051061" w:rsidRPr="006F4C93">
        <w:rPr>
          <w:rFonts w:ascii="Palatino Linotype" w:hAnsi="Palatino Linotype"/>
        </w:rPr>
        <w:t>M</w:t>
      </w:r>
      <w:r w:rsidRPr="006F4C93">
        <w:rPr>
          <w:rFonts w:ascii="Palatino Linotype" w:hAnsi="Palatino Linotype"/>
        </w:rPr>
        <w:t>ore than half of the population is concentrated in the Bloemfontein area (52%), followed Botshabelo (28%)</w:t>
      </w:r>
      <w:r w:rsidR="00051061" w:rsidRPr="006F4C93">
        <w:rPr>
          <w:rFonts w:ascii="Palatino Linotype" w:hAnsi="Palatino Linotype"/>
        </w:rPr>
        <w:t xml:space="preserve">.  </w:t>
      </w:r>
    </w:p>
    <w:p w:rsidR="00A25B2D" w:rsidRPr="006F4C93" w:rsidRDefault="00886F04" w:rsidP="00E312E4">
      <w:pPr>
        <w:rPr>
          <w:rFonts w:ascii="Palatino Linotype" w:hAnsi="Palatino Linotype"/>
        </w:rPr>
      </w:pPr>
      <w:r w:rsidRPr="006F4C93">
        <w:rPr>
          <w:rFonts w:ascii="Palatino Linotype" w:hAnsi="Palatino Linotype"/>
        </w:rPr>
        <w:t xml:space="preserve">The </w:t>
      </w:r>
      <w:r w:rsidR="00DD73AB" w:rsidRPr="006F4C93">
        <w:rPr>
          <w:rFonts w:ascii="Palatino Linotype" w:hAnsi="Palatino Linotype"/>
        </w:rPr>
        <w:t xml:space="preserve">Metro </w:t>
      </w:r>
      <w:r w:rsidRPr="006F4C93">
        <w:rPr>
          <w:rFonts w:ascii="Palatino Linotype" w:hAnsi="Palatino Linotype"/>
        </w:rPr>
        <w:t xml:space="preserve">has a </w:t>
      </w:r>
      <w:r w:rsidR="002512DE" w:rsidRPr="006F4C93">
        <w:rPr>
          <w:rFonts w:ascii="Palatino Linotype" w:hAnsi="Palatino Linotype"/>
        </w:rPr>
        <w:t>significant</w:t>
      </w:r>
      <w:r w:rsidRPr="006F4C93">
        <w:rPr>
          <w:rFonts w:ascii="Palatino Linotype" w:hAnsi="Palatino Linotype"/>
        </w:rPr>
        <w:t xml:space="preserve"> housing backlog compared with other mun</w:t>
      </w:r>
      <w:r w:rsidR="002512DE" w:rsidRPr="006F4C93">
        <w:rPr>
          <w:rFonts w:ascii="Palatino Linotype" w:hAnsi="Palatino Linotype"/>
        </w:rPr>
        <w:t xml:space="preserve">icipalities in the Free State and </w:t>
      </w:r>
      <w:r w:rsidR="00A25B2D" w:rsidRPr="006F4C93">
        <w:rPr>
          <w:rFonts w:ascii="Palatino Linotype" w:hAnsi="Palatino Linotype"/>
        </w:rPr>
        <w:t>has experienced an increase in the provision of formal housing</w:t>
      </w:r>
      <w:r w:rsidR="003E5D18" w:rsidRPr="006F4C93">
        <w:rPr>
          <w:rFonts w:ascii="Palatino Linotype" w:hAnsi="Palatino Linotype"/>
        </w:rPr>
        <w:t>,</w:t>
      </w:r>
      <w:r w:rsidR="00A25B2D" w:rsidRPr="006F4C93">
        <w:rPr>
          <w:rFonts w:ascii="Palatino Linotype" w:hAnsi="Palatino Linotype"/>
        </w:rPr>
        <w:t xml:space="preserve"> from 71.9% in 2001 to 84.4% in 2011. </w:t>
      </w:r>
      <w:r w:rsidR="003E5D18" w:rsidRPr="006F4C93">
        <w:rPr>
          <w:rFonts w:ascii="Palatino Linotype" w:hAnsi="Palatino Linotype"/>
        </w:rPr>
        <w:t xml:space="preserve"> </w:t>
      </w:r>
      <w:r w:rsidR="00A25B2D" w:rsidRPr="006F4C93">
        <w:rPr>
          <w:rFonts w:ascii="Palatino Linotype" w:hAnsi="Palatino Linotype"/>
        </w:rPr>
        <w:t xml:space="preserve">In the same years </w:t>
      </w:r>
      <w:r w:rsidR="00800FDC" w:rsidRPr="006F4C93">
        <w:rPr>
          <w:rFonts w:ascii="Palatino Linotype" w:hAnsi="Palatino Linotype"/>
        </w:rPr>
        <w:t>it</w:t>
      </w:r>
      <w:r w:rsidR="00A25B2D" w:rsidRPr="006F4C93">
        <w:rPr>
          <w:rFonts w:ascii="Palatino Linotype" w:hAnsi="Palatino Linotype"/>
        </w:rPr>
        <w:t xml:space="preserve"> has experienced a decrease from 23.7% to 14.2% in informal dwellings. Part of this decrease could be attributed to more formal houses being provided through some of the government housing programmes.   </w:t>
      </w:r>
    </w:p>
    <w:p w:rsidR="00A25B2D" w:rsidRPr="006F4C93" w:rsidRDefault="008945DB" w:rsidP="00E312E4">
      <w:pPr>
        <w:rPr>
          <w:rFonts w:ascii="Palatino Linotype" w:hAnsi="Palatino Linotype"/>
        </w:rPr>
      </w:pPr>
      <w:r w:rsidRPr="006F4C93">
        <w:rPr>
          <w:rFonts w:ascii="Palatino Linotype" w:hAnsi="Palatino Linotype"/>
        </w:rPr>
        <w:t>The Housing backlog</w:t>
      </w:r>
      <w:r w:rsidR="002512DE" w:rsidRPr="006F4C93">
        <w:rPr>
          <w:rFonts w:ascii="Palatino Linotype" w:hAnsi="Palatino Linotype"/>
        </w:rPr>
        <w:t xml:space="preserve"> however</w:t>
      </w:r>
      <w:r w:rsidRPr="006F4C93">
        <w:rPr>
          <w:rFonts w:ascii="Palatino Linotype" w:hAnsi="Palatino Linotype"/>
        </w:rPr>
        <w:t xml:space="preserve"> </w:t>
      </w:r>
      <w:r w:rsidR="00A25B2D" w:rsidRPr="006F4C93">
        <w:rPr>
          <w:rFonts w:ascii="Palatino Linotype" w:hAnsi="Palatino Linotype"/>
        </w:rPr>
        <w:t xml:space="preserve">increased to 58 820 during 2011, with the demand mainly found in the affordable (Gap), and the rental markets.   </w:t>
      </w:r>
    </w:p>
    <w:p w:rsidR="00E6779E" w:rsidRPr="006F4C93" w:rsidRDefault="00800FDC" w:rsidP="00E312E4">
      <w:pPr>
        <w:rPr>
          <w:rFonts w:ascii="Palatino Linotype" w:hAnsi="Palatino Linotype"/>
        </w:rPr>
      </w:pPr>
      <w:r w:rsidRPr="006F4C93">
        <w:rPr>
          <w:rFonts w:ascii="Palatino Linotype" w:hAnsi="Palatino Linotype"/>
        </w:rPr>
        <w:t>Mangaung</w:t>
      </w:r>
      <w:r w:rsidR="00A25B2D" w:rsidRPr="006F4C93">
        <w:rPr>
          <w:rFonts w:ascii="Palatino Linotype" w:hAnsi="Palatino Linotype"/>
        </w:rPr>
        <w:t xml:space="preserve"> has not been supplying affordable rental housing over a number of years thus </w:t>
      </w:r>
      <w:r w:rsidR="002512DE" w:rsidRPr="006F4C93">
        <w:rPr>
          <w:rFonts w:ascii="Palatino Linotype" w:hAnsi="Palatino Linotype"/>
        </w:rPr>
        <w:t>challenging</w:t>
      </w:r>
      <w:r w:rsidR="00A25B2D" w:rsidRPr="006F4C93">
        <w:rPr>
          <w:rFonts w:ascii="Palatino Linotype" w:hAnsi="Palatino Linotype"/>
        </w:rPr>
        <w:t xml:space="preserve"> spatial integration, urban efficiency, as well as on opening up economic potential in those planned areas where bulk infrastructure, like sanitation, water and transport may be under-utilised.  </w:t>
      </w:r>
    </w:p>
    <w:p w:rsidR="00DC4923" w:rsidRPr="006F4C93" w:rsidRDefault="00D378AC" w:rsidP="00E312E4">
      <w:pPr>
        <w:rPr>
          <w:rFonts w:ascii="Palatino Linotype" w:hAnsi="Palatino Linotype"/>
        </w:rPr>
      </w:pPr>
      <w:r w:rsidRPr="006F4C93">
        <w:rPr>
          <w:rFonts w:ascii="Palatino Linotype" w:hAnsi="Palatino Linotype"/>
        </w:rPr>
        <w:t xml:space="preserve">In order to help address </w:t>
      </w:r>
      <w:r w:rsidR="001F7E7D" w:rsidRPr="006F4C93">
        <w:rPr>
          <w:rFonts w:ascii="Palatino Linotype" w:hAnsi="Palatino Linotype"/>
        </w:rPr>
        <w:t>the housing backlog</w:t>
      </w:r>
      <w:r w:rsidR="00F92159" w:rsidRPr="006F4C93">
        <w:rPr>
          <w:rFonts w:ascii="Palatino Linotype" w:hAnsi="Palatino Linotype"/>
        </w:rPr>
        <w:t xml:space="preserve"> </w:t>
      </w:r>
      <w:r w:rsidR="00C64E3D" w:rsidRPr="006F4C93">
        <w:rPr>
          <w:rFonts w:ascii="Palatino Linotype" w:hAnsi="Palatino Linotype"/>
        </w:rPr>
        <w:t>challenges</w:t>
      </w:r>
      <w:r w:rsidR="002527A5" w:rsidRPr="006F4C93">
        <w:rPr>
          <w:rFonts w:ascii="Palatino Linotype" w:hAnsi="Palatino Linotype"/>
        </w:rPr>
        <w:t>, the Municipality has made land available</w:t>
      </w:r>
      <w:r w:rsidRPr="006F4C93">
        <w:rPr>
          <w:rFonts w:ascii="Palatino Linotype" w:hAnsi="Palatino Linotype"/>
        </w:rPr>
        <w:t xml:space="preserve"> for development purposes, including land for the Vista Park Ext 2</w:t>
      </w:r>
      <w:r w:rsidR="003C08BE" w:rsidRPr="006F4C93">
        <w:rPr>
          <w:rFonts w:ascii="Palatino Linotype" w:hAnsi="Palatino Linotype"/>
        </w:rPr>
        <w:t xml:space="preserve"> and Ext 3</w:t>
      </w:r>
      <w:r w:rsidR="002512DE" w:rsidRPr="006F4C93">
        <w:rPr>
          <w:rFonts w:ascii="Palatino Linotype" w:hAnsi="Palatino Linotype"/>
        </w:rPr>
        <w:t xml:space="preserve"> and Hillside View </w:t>
      </w:r>
      <w:r w:rsidRPr="006F4C93">
        <w:rPr>
          <w:rFonts w:ascii="Palatino Linotype" w:hAnsi="Palatino Linotype"/>
        </w:rPr>
        <w:t>Housing Development</w:t>
      </w:r>
      <w:r w:rsidR="003C08BE" w:rsidRPr="006F4C93">
        <w:rPr>
          <w:rFonts w:ascii="Palatino Linotype" w:hAnsi="Palatino Linotype"/>
        </w:rPr>
        <w:t>s</w:t>
      </w:r>
      <w:r w:rsidR="004A5B14" w:rsidRPr="006F4C93">
        <w:rPr>
          <w:rFonts w:ascii="Palatino Linotype" w:hAnsi="Palatino Linotype"/>
        </w:rPr>
        <w:t xml:space="preserve">, in accordance with the municipal </w:t>
      </w:r>
      <w:r w:rsidR="00BF012C" w:rsidRPr="006F4C93">
        <w:rPr>
          <w:rFonts w:ascii="Palatino Linotype" w:hAnsi="Palatino Linotype"/>
        </w:rPr>
        <w:t>objectives espoused in its Integrated Development Plan, Spatial Development Framework and the Integrated Human Settlement Plan</w:t>
      </w:r>
      <w:r w:rsidR="004A5B14" w:rsidRPr="006F4C93">
        <w:rPr>
          <w:rFonts w:ascii="Palatino Linotype" w:hAnsi="Palatino Linotype"/>
        </w:rPr>
        <w:t xml:space="preserve"> </w:t>
      </w:r>
      <w:r w:rsidR="00F620E4" w:rsidRPr="006F4C93">
        <w:rPr>
          <w:rFonts w:ascii="Palatino Linotype" w:hAnsi="Palatino Linotype"/>
        </w:rPr>
        <w:t xml:space="preserve"> </w:t>
      </w:r>
    </w:p>
    <w:p w:rsidR="003C08BE" w:rsidRPr="006F4C93" w:rsidRDefault="003C5B15" w:rsidP="003C08BE">
      <w:pPr>
        <w:rPr>
          <w:rFonts w:ascii="Palatino Linotype" w:hAnsi="Palatino Linotype"/>
        </w:rPr>
      </w:pPr>
      <w:r w:rsidRPr="006F4C93">
        <w:rPr>
          <w:rFonts w:ascii="Palatino Linotype" w:hAnsi="Palatino Linotype"/>
        </w:rPr>
        <w:t xml:space="preserve">All these projects are </w:t>
      </w:r>
      <w:r w:rsidR="003C08BE" w:rsidRPr="006F4C93">
        <w:rPr>
          <w:rFonts w:ascii="Palatino Linotype" w:hAnsi="Palatino Linotype"/>
        </w:rPr>
        <w:t xml:space="preserve">envisaged to be developed as fully integrated mixed use sustainable human settlements that will </w:t>
      </w:r>
      <w:r w:rsidR="003535E8" w:rsidRPr="006F4C93">
        <w:rPr>
          <w:rFonts w:ascii="Palatino Linotype" w:hAnsi="Palatino Linotype"/>
        </w:rPr>
        <w:t>address</w:t>
      </w:r>
      <w:r w:rsidR="003C08BE" w:rsidRPr="006F4C93">
        <w:rPr>
          <w:rFonts w:ascii="Palatino Linotype" w:hAnsi="Palatino Linotype"/>
        </w:rPr>
        <w:t xml:space="preserve"> municipal requirements and objectives for the spatial integration and provision of housing in th</w:t>
      </w:r>
      <w:r w:rsidRPr="006F4C93">
        <w:rPr>
          <w:rFonts w:ascii="Palatino Linotype" w:hAnsi="Palatino Linotype"/>
        </w:rPr>
        <w:t xml:space="preserve">ese </w:t>
      </w:r>
      <w:r w:rsidR="003C08BE" w:rsidRPr="006F4C93">
        <w:rPr>
          <w:rFonts w:ascii="Palatino Linotype" w:hAnsi="Palatino Linotype"/>
        </w:rPr>
        <w:t>strategic location</w:t>
      </w:r>
      <w:r w:rsidRPr="006F4C93">
        <w:rPr>
          <w:rFonts w:ascii="Palatino Linotype" w:hAnsi="Palatino Linotype"/>
        </w:rPr>
        <w:t>s</w:t>
      </w:r>
      <w:r w:rsidR="003C08BE" w:rsidRPr="006F4C93">
        <w:rPr>
          <w:rFonts w:ascii="Palatino Linotype" w:hAnsi="Palatino Linotype"/>
        </w:rPr>
        <w:t>.</w:t>
      </w:r>
      <w:r w:rsidRPr="006F4C93">
        <w:rPr>
          <w:rFonts w:ascii="Palatino Linotype" w:hAnsi="Palatino Linotype"/>
        </w:rPr>
        <w:t xml:space="preserve"> The Business Plans for these projects are herewith submitted in the following sequence: </w:t>
      </w:r>
    </w:p>
    <w:p w:rsidR="003C5B15" w:rsidRPr="006F4C93" w:rsidRDefault="003C5B15" w:rsidP="003C5B15">
      <w:pPr>
        <w:pStyle w:val="ListParagraph"/>
        <w:numPr>
          <w:ilvl w:val="0"/>
          <w:numId w:val="42"/>
        </w:numPr>
        <w:rPr>
          <w:rFonts w:ascii="Palatino Linotype" w:hAnsi="Palatino Linotype"/>
        </w:rPr>
      </w:pPr>
      <w:r w:rsidRPr="006F4C93">
        <w:rPr>
          <w:rFonts w:ascii="Palatino Linotype" w:hAnsi="Palatino Linotype"/>
        </w:rPr>
        <w:t>Vista Park Extension 2</w:t>
      </w:r>
    </w:p>
    <w:p w:rsidR="003C5B15" w:rsidRPr="006F4C93" w:rsidRDefault="003C5B15" w:rsidP="003C5B15">
      <w:pPr>
        <w:pStyle w:val="ListParagraph"/>
        <w:numPr>
          <w:ilvl w:val="0"/>
          <w:numId w:val="42"/>
        </w:numPr>
        <w:rPr>
          <w:rFonts w:ascii="Palatino Linotype" w:hAnsi="Palatino Linotype"/>
        </w:rPr>
      </w:pPr>
      <w:r w:rsidRPr="006F4C93">
        <w:rPr>
          <w:rFonts w:ascii="Palatino Linotype" w:hAnsi="Palatino Linotype"/>
        </w:rPr>
        <w:t xml:space="preserve">Vista Park Extension 3, and </w:t>
      </w:r>
    </w:p>
    <w:p w:rsidR="003C5B15" w:rsidRPr="006F4C93" w:rsidRDefault="003C5B15" w:rsidP="003C5B15">
      <w:pPr>
        <w:pStyle w:val="ListParagraph"/>
        <w:numPr>
          <w:ilvl w:val="0"/>
          <w:numId w:val="42"/>
        </w:numPr>
        <w:rPr>
          <w:rFonts w:ascii="Palatino Linotype" w:hAnsi="Palatino Linotype"/>
        </w:rPr>
      </w:pPr>
      <w:r w:rsidRPr="006F4C93">
        <w:rPr>
          <w:rFonts w:ascii="Palatino Linotype" w:hAnsi="Palatino Linotype"/>
        </w:rPr>
        <w:t>Hillside View</w:t>
      </w:r>
    </w:p>
    <w:p w:rsidR="00B9516C" w:rsidRPr="00B9516C" w:rsidRDefault="00646096" w:rsidP="00B9516C">
      <w:pPr>
        <w:pStyle w:val="ListParagraph"/>
        <w:ind w:left="786"/>
        <w:rPr>
          <w:color w:val="C00000"/>
        </w:rPr>
      </w:pPr>
      <w:r>
        <w:rPr>
          <w:noProof/>
          <w:color w:val="C00000"/>
          <w:lang w:val="en-US"/>
        </w:rPr>
        <w:drawing>
          <wp:inline distT="0" distB="0" distL="0" distR="0">
            <wp:extent cx="5731510" cy="4168699"/>
            <wp:effectExtent l="19050" t="0" r="2540" b="0"/>
            <wp:docPr id="29"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9" cstate="print"/>
                    <a:srcRect/>
                    <a:stretch>
                      <a:fillRect/>
                    </a:stretch>
                  </pic:blipFill>
                  <pic:spPr bwMode="auto">
                    <a:xfrm>
                      <a:off x="0" y="0"/>
                      <a:ext cx="5731510" cy="4168699"/>
                    </a:xfrm>
                    <a:prstGeom prst="rect">
                      <a:avLst/>
                    </a:prstGeom>
                    <a:noFill/>
                    <a:ln w="9525">
                      <a:noFill/>
                      <a:miter lim="800000"/>
                      <a:headEnd/>
                      <a:tailEnd/>
                    </a:ln>
                  </pic:spPr>
                </pic:pic>
              </a:graphicData>
            </a:graphic>
          </wp:inline>
        </w:drawing>
      </w:r>
    </w:p>
    <w:p w:rsidR="00B9516C" w:rsidRPr="006F4C93" w:rsidRDefault="00B9516C" w:rsidP="00B9516C">
      <w:pPr>
        <w:rPr>
          <w:rFonts w:ascii="Palatino Linotype" w:hAnsi="Palatino Linotype"/>
        </w:rPr>
      </w:pPr>
      <w:r w:rsidRPr="006F4C93">
        <w:rPr>
          <w:rFonts w:ascii="Palatino Linotype" w:hAnsi="Palatino Linotype"/>
          <w:i/>
          <w:sz w:val="20"/>
        </w:rPr>
        <w:t>Spatial Development Framework</w:t>
      </w:r>
    </w:p>
    <w:p w:rsidR="00B9516C" w:rsidRDefault="00B9516C" w:rsidP="00B9516C">
      <w:pPr>
        <w:rPr>
          <w:color w:val="C00000"/>
        </w:rPr>
      </w:pPr>
    </w:p>
    <w:p w:rsidR="00B9516C" w:rsidRPr="00B9516C" w:rsidRDefault="00B9516C" w:rsidP="00B9516C">
      <w:pPr>
        <w:rPr>
          <w:color w:val="C00000"/>
        </w:rPr>
      </w:pPr>
      <w:r w:rsidRPr="00B9516C">
        <w:rPr>
          <w:color w:val="C00000"/>
        </w:rPr>
        <w:t xml:space="preserve"> </w:t>
      </w:r>
    </w:p>
    <w:p w:rsidR="0083713B" w:rsidRDefault="0083713B" w:rsidP="0083713B"/>
    <w:p w:rsidR="00646096" w:rsidRDefault="00646096" w:rsidP="0083713B"/>
    <w:p w:rsidR="00646096" w:rsidRDefault="00646096" w:rsidP="0083713B"/>
    <w:p w:rsidR="00646096" w:rsidRDefault="00646096" w:rsidP="0083713B"/>
    <w:p w:rsidR="00646096" w:rsidRDefault="00646096" w:rsidP="0083713B"/>
    <w:p w:rsidR="00646096" w:rsidRDefault="00646096" w:rsidP="0083713B"/>
    <w:p w:rsidR="00646096" w:rsidRDefault="00646096" w:rsidP="0083713B"/>
    <w:p w:rsidR="00646096" w:rsidRDefault="00646096" w:rsidP="0083713B"/>
    <w:p w:rsidR="00646096" w:rsidRDefault="00646096" w:rsidP="0083713B"/>
    <w:p w:rsidR="00646096" w:rsidRDefault="00646096" w:rsidP="0083713B"/>
    <w:p w:rsidR="00B9516C" w:rsidRDefault="00B9516C" w:rsidP="0083713B"/>
    <w:p w:rsidR="0083713B" w:rsidRPr="0083713B" w:rsidRDefault="0083713B" w:rsidP="0083713B">
      <w:pPr>
        <w:jc w:val="center"/>
        <w:rPr>
          <w:rFonts w:asciiTheme="majorHAnsi" w:hAnsiTheme="majorHAnsi"/>
          <w:sz w:val="28"/>
          <w:szCs w:val="28"/>
          <w:u w:val="single"/>
        </w:rPr>
      </w:pPr>
      <w:r w:rsidRPr="0083713B">
        <w:rPr>
          <w:rFonts w:asciiTheme="majorHAnsi" w:hAnsiTheme="majorHAnsi"/>
          <w:sz w:val="28"/>
          <w:szCs w:val="28"/>
          <w:u w:val="single"/>
        </w:rPr>
        <w:t>SECTION A</w:t>
      </w:r>
    </w:p>
    <w:p w:rsidR="00E312E4" w:rsidRDefault="00E6779E" w:rsidP="00B162A0">
      <w:pPr>
        <w:pStyle w:val="Heading2"/>
        <w:numPr>
          <w:ilvl w:val="0"/>
          <w:numId w:val="22"/>
        </w:numPr>
      </w:pPr>
      <w:bookmarkStart w:id="2" w:name="_Toc401760861"/>
      <w:r>
        <w:t>PROJECT LOCATION</w:t>
      </w:r>
      <w:bookmarkEnd w:id="2"/>
      <w:r w:rsidR="00993AA7">
        <w:t>: VISTA PARK EXTENSION 2</w:t>
      </w:r>
    </w:p>
    <w:p w:rsidR="003C08BE" w:rsidRPr="006F4C93" w:rsidRDefault="003C08BE" w:rsidP="003560FC">
      <w:pPr>
        <w:spacing w:before="240"/>
        <w:rPr>
          <w:rFonts w:ascii="Palatino Linotype" w:hAnsi="Palatino Linotype"/>
        </w:rPr>
      </w:pPr>
      <w:r w:rsidRPr="006F4C93">
        <w:rPr>
          <w:rFonts w:ascii="Palatino Linotype" w:hAnsi="Palatino Linotype"/>
        </w:rPr>
        <w:t>The project</w:t>
      </w:r>
      <w:r w:rsidR="00993AA7" w:rsidRPr="006F4C93">
        <w:rPr>
          <w:rFonts w:ascii="Palatino Linotype" w:hAnsi="Palatino Linotype"/>
        </w:rPr>
        <w:t xml:space="preserve"> is </w:t>
      </w:r>
      <w:r w:rsidRPr="006F4C93">
        <w:rPr>
          <w:rFonts w:ascii="Palatino Linotype" w:hAnsi="Palatino Linotype"/>
        </w:rPr>
        <w:t xml:space="preserve">situated South of the Bloemfontein CBD within the Municipal Urban Edge. The development </w:t>
      </w:r>
      <w:r w:rsidR="000C0560" w:rsidRPr="006F4C93">
        <w:rPr>
          <w:rFonts w:ascii="Palatino Linotype" w:hAnsi="Palatino Linotype"/>
        </w:rPr>
        <w:t xml:space="preserve">area </w:t>
      </w:r>
      <w:r w:rsidRPr="006F4C93">
        <w:rPr>
          <w:rFonts w:ascii="Palatino Linotype" w:hAnsi="Palatino Linotype"/>
        </w:rPr>
        <w:t xml:space="preserve">is </w:t>
      </w:r>
      <w:r w:rsidR="003560FC" w:rsidRPr="006F4C93">
        <w:rPr>
          <w:rFonts w:ascii="Palatino Linotype" w:hAnsi="Palatino Linotype"/>
        </w:rPr>
        <w:t xml:space="preserve">well connected to its surrounds through the M10 that traverses the site and the Railway line to the West. The development </w:t>
      </w:r>
      <w:r w:rsidRPr="006F4C93">
        <w:rPr>
          <w:rFonts w:ascii="Palatino Linotype" w:hAnsi="Palatino Linotype"/>
        </w:rPr>
        <w:t>adjoins the existing commercial are</w:t>
      </w:r>
      <w:r w:rsidR="003560FC" w:rsidRPr="006F4C93">
        <w:rPr>
          <w:rFonts w:ascii="Palatino Linotype" w:hAnsi="Palatino Linotype"/>
        </w:rPr>
        <w:t>a off Church street to the East, and t</w:t>
      </w:r>
      <w:r w:rsidRPr="006F4C93">
        <w:rPr>
          <w:rFonts w:ascii="Palatino Linotype" w:hAnsi="Palatino Linotype"/>
        </w:rPr>
        <w:t>here is an existing residential suburb on the Northern edge of the site and a large existing Industrial area to the East.</w:t>
      </w:r>
    </w:p>
    <w:p w:rsidR="004B4919" w:rsidRPr="006F4C93" w:rsidRDefault="003C08BE" w:rsidP="003C08BE">
      <w:pPr>
        <w:rPr>
          <w:rFonts w:ascii="Palatino Linotype" w:hAnsi="Palatino Linotype"/>
        </w:rPr>
      </w:pPr>
      <w:r w:rsidRPr="006F4C93">
        <w:rPr>
          <w:rFonts w:ascii="Palatino Linotype" w:hAnsi="Palatino Linotype"/>
        </w:rPr>
        <w:t>An extensive Market Study that was conducted for the area indicates market demand for subsidised affordable and rental housing as well as bonded housing.</w:t>
      </w:r>
    </w:p>
    <w:p w:rsidR="00026C26" w:rsidRPr="006F4C93" w:rsidRDefault="00026C26" w:rsidP="00026C26">
      <w:pPr>
        <w:rPr>
          <w:rFonts w:ascii="Palatino Linotype" w:hAnsi="Palatino Linotype"/>
        </w:rPr>
      </w:pPr>
      <w:r w:rsidRPr="006F4C93">
        <w:rPr>
          <w:rFonts w:ascii="Palatino Linotype" w:hAnsi="Palatino Linotype"/>
        </w:rPr>
        <w:t xml:space="preserve">The development of the Vista park land is seen as infill development, in between established residential areas and economic nodes.  The site is well located </w:t>
      </w:r>
      <w:r w:rsidR="00993AA7" w:rsidRPr="006F4C93">
        <w:rPr>
          <w:rFonts w:ascii="Palatino Linotype" w:hAnsi="Palatino Linotype"/>
        </w:rPr>
        <w:t xml:space="preserve">and </w:t>
      </w:r>
      <w:r w:rsidRPr="006F4C93">
        <w:rPr>
          <w:rFonts w:ascii="Palatino Linotype" w:hAnsi="Palatino Linotype"/>
        </w:rPr>
        <w:t>in close proximity to places of employment, public transportation (rail and road) as well as existing community facilities and amenities.</w:t>
      </w:r>
    </w:p>
    <w:p w:rsidR="004911BC" w:rsidRPr="006F4C93" w:rsidRDefault="004911BC" w:rsidP="004911BC">
      <w:pPr>
        <w:rPr>
          <w:rFonts w:ascii="Palatino Linotype" w:hAnsi="Palatino Linotype"/>
        </w:rPr>
      </w:pPr>
      <w:r w:rsidRPr="006F4C93">
        <w:rPr>
          <w:rFonts w:ascii="Palatino Linotype" w:hAnsi="Palatino Linotype"/>
        </w:rPr>
        <w:t>The development of the site is seen as an extension of the surrounding settlements, and will facilitate the integration of the area into the greater urban fabric.  Due to the location of the site, the site will enjoy the benefits of the existing facilities in the surrounding nodes.</w:t>
      </w:r>
    </w:p>
    <w:p w:rsidR="00026C26" w:rsidRDefault="002164DD" w:rsidP="001A4F4C">
      <w:pPr>
        <w:spacing w:after="0"/>
      </w:pPr>
      <w:r w:rsidRPr="002164DD">
        <w:rPr>
          <w:lang w:val="en-US"/>
        </w:rPr>
        <w:object w:dxaOrig="7202" w:dyaOrig="539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39pt;height:295pt" o:ole="">
            <v:imagedata r:id="rId10" o:title=""/>
          </v:shape>
          <o:OLEObject Type="Embed" ProgID="PowerPoint.Slide.12" ShapeID="_x0000_i1025" DrawAspect="Content" ObjectID="_1476011145" r:id="rId11"/>
        </w:object>
      </w:r>
    </w:p>
    <w:p w:rsidR="001A4F4C" w:rsidRPr="006F4C93" w:rsidRDefault="00B9516C" w:rsidP="001A4F4C">
      <w:pPr>
        <w:rPr>
          <w:rFonts w:ascii="Palatino Linotype" w:hAnsi="Palatino Linotype"/>
        </w:rPr>
      </w:pPr>
      <w:r w:rsidRPr="006F4C93">
        <w:rPr>
          <w:rFonts w:ascii="Palatino Linotype" w:hAnsi="Palatino Linotype"/>
          <w:i/>
          <w:sz w:val="20"/>
        </w:rPr>
        <w:t>Vista Park Extension 2 - Locality</w:t>
      </w:r>
    </w:p>
    <w:p w:rsidR="00E64C34" w:rsidRDefault="00E64C34" w:rsidP="00E312E4">
      <w:r>
        <w:rPr>
          <w:noProof/>
          <w:lang w:val="en-US"/>
        </w:rPr>
        <w:drawing>
          <wp:inline distT="0" distB="0" distL="0" distR="0">
            <wp:extent cx="5731510" cy="3539774"/>
            <wp:effectExtent l="19050" t="0" r="2540" b="0"/>
            <wp:docPr id="28"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2" cstate="print"/>
                    <a:srcRect/>
                    <a:stretch>
                      <a:fillRect/>
                    </a:stretch>
                  </pic:blipFill>
                  <pic:spPr bwMode="auto">
                    <a:xfrm>
                      <a:off x="0" y="0"/>
                      <a:ext cx="5731510" cy="3539774"/>
                    </a:xfrm>
                    <a:prstGeom prst="rect">
                      <a:avLst/>
                    </a:prstGeom>
                    <a:noFill/>
                    <a:ln w="9525">
                      <a:noFill/>
                      <a:miter lim="800000"/>
                      <a:headEnd/>
                      <a:tailEnd/>
                    </a:ln>
                  </pic:spPr>
                </pic:pic>
              </a:graphicData>
            </a:graphic>
          </wp:inline>
        </w:drawing>
      </w:r>
    </w:p>
    <w:p w:rsidR="00646096" w:rsidRDefault="00646096" w:rsidP="00E312E4"/>
    <w:p w:rsidR="00646096" w:rsidRDefault="00646096" w:rsidP="00E312E4"/>
    <w:p w:rsidR="00646096" w:rsidRDefault="00646096" w:rsidP="00E312E4"/>
    <w:p w:rsidR="00E64C34" w:rsidRDefault="00E64C34" w:rsidP="00E312E4">
      <w:r>
        <w:rPr>
          <w:noProof/>
          <w:lang w:val="en-US"/>
        </w:rPr>
        <w:drawing>
          <wp:inline distT="0" distB="0" distL="0" distR="0">
            <wp:extent cx="5732096" cy="3703934"/>
            <wp:effectExtent l="19050" t="0" r="1954" b="0"/>
            <wp:docPr id="27"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3" cstate="print"/>
                    <a:srcRect/>
                    <a:stretch>
                      <a:fillRect/>
                    </a:stretch>
                  </pic:blipFill>
                  <pic:spPr bwMode="auto">
                    <a:xfrm>
                      <a:off x="0" y="0"/>
                      <a:ext cx="5731510" cy="3703555"/>
                    </a:xfrm>
                    <a:prstGeom prst="rect">
                      <a:avLst/>
                    </a:prstGeom>
                    <a:noFill/>
                    <a:ln w="9525">
                      <a:noFill/>
                      <a:miter lim="800000"/>
                      <a:headEnd/>
                      <a:tailEnd/>
                    </a:ln>
                  </pic:spPr>
                </pic:pic>
              </a:graphicData>
            </a:graphic>
          </wp:inline>
        </w:drawing>
      </w:r>
    </w:p>
    <w:p w:rsidR="00646096" w:rsidRDefault="00646096" w:rsidP="00E312E4"/>
    <w:p w:rsidR="004B4919" w:rsidRPr="006F4C93" w:rsidRDefault="00E312E4" w:rsidP="00B162A0">
      <w:pPr>
        <w:pStyle w:val="Heading2"/>
        <w:numPr>
          <w:ilvl w:val="0"/>
          <w:numId w:val="22"/>
        </w:numPr>
        <w:rPr>
          <w:color w:val="548DD4" w:themeColor="text2" w:themeTint="99"/>
        </w:rPr>
      </w:pPr>
      <w:bookmarkStart w:id="3" w:name="_Toc401760862"/>
      <w:r w:rsidRPr="006F4C93">
        <w:rPr>
          <w:color w:val="548DD4" w:themeColor="text2" w:themeTint="99"/>
        </w:rPr>
        <w:t>PROJECT OVERVIEW</w:t>
      </w:r>
      <w:bookmarkEnd w:id="3"/>
    </w:p>
    <w:p w:rsidR="00456EF7" w:rsidRPr="006F4C93" w:rsidRDefault="00B8127D" w:rsidP="00B8127D">
      <w:pPr>
        <w:spacing w:before="240"/>
        <w:rPr>
          <w:rFonts w:ascii="Palatino Linotype" w:hAnsi="Palatino Linotype"/>
        </w:rPr>
      </w:pPr>
      <w:r w:rsidRPr="006F4C93">
        <w:rPr>
          <w:rFonts w:ascii="Palatino Linotype" w:hAnsi="Palatino Linotype"/>
        </w:rPr>
        <w:t xml:space="preserve">The development of Vista Park is seen as infill development which will assist the integration of the surrounding areas with the greater Bloemfontein.  The property is ideally located for a development of this nature and will facilitate the integration and restructuring of the </w:t>
      </w:r>
      <w:r w:rsidR="00FB2940" w:rsidRPr="006F4C93">
        <w:rPr>
          <w:rFonts w:ascii="Palatino Linotype" w:hAnsi="Palatino Linotype"/>
        </w:rPr>
        <w:t>City.</w:t>
      </w:r>
      <w:r w:rsidRPr="006F4C93">
        <w:rPr>
          <w:rFonts w:ascii="Palatino Linotype" w:hAnsi="Palatino Linotype"/>
        </w:rPr>
        <w:t xml:space="preserve">  </w:t>
      </w:r>
      <w:r w:rsidR="004B4919" w:rsidRPr="006F4C93">
        <w:rPr>
          <w:rFonts w:ascii="Palatino Linotype" w:hAnsi="Palatino Linotype"/>
        </w:rPr>
        <w:t>The Development is situated within a Growth Node together with Hillside View. Situated South of Bloemfontein CBD within the urban edge, Vista Park Extension 2</w:t>
      </w:r>
      <w:r w:rsidR="00456EF7" w:rsidRPr="006F4C93">
        <w:rPr>
          <w:rFonts w:ascii="Palatino Linotype" w:hAnsi="Palatino Linotype"/>
        </w:rPr>
        <w:t xml:space="preserve"> encompass</w:t>
      </w:r>
      <w:r w:rsidR="00E6779E" w:rsidRPr="006F4C93">
        <w:rPr>
          <w:rFonts w:ascii="Palatino Linotype" w:hAnsi="Palatino Linotype"/>
        </w:rPr>
        <w:t>es</w:t>
      </w:r>
      <w:r w:rsidR="00456EF7" w:rsidRPr="006F4C93">
        <w:rPr>
          <w:rFonts w:ascii="Palatino Linotype" w:hAnsi="Palatino Linotype"/>
        </w:rPr>
        <w:t xml:space="preserve"> </w:t>
      </w:r>
      <w:r w:rsidR="00E6779E" w:rsidRPr="006F4C93">
        <w:rPr>
          <w:rFonts w:ascii="Palatino Linotype" w:hAnsi="Palatino Linotype"/>
        </w:rPr>
        <w:t>146</w:t>
      </w:r>
      <w:r w:rsidR="00456EF7" w:rsidRPr="006F4C93">
        <w:rPr>
          <w:rFonts w:ascii="Palatino Linotype" w:hAnsi="Palatino Linotype"/>
        </w:rPr>
        <w:t xml:space="preserve"> hectares of development land, expected to yield in excess of </w:t>
      </w:r>
      <w:r w:rsidR="00E6779E" w:rsidRPr="006F4C93">
        <w:rPr>
          <w:rFonts w:ascii="Palatino Linotype" w:hAnsi="Palatino Linotype"/>
        </w:rPr>
        <w:t>5 1</w:t>
      </w:r>
      <w:r w:rsidR="00456EF7" w:rsidRPr="006F4C93">
        <w:rPr>
          <w:rFonts w:ascii="Palatino Linotype" w:hAnsi="Palatino Linotype"/>
        </w:rPr>
        <w:t>00 housing units</w:t>
      </w:r>
      <w:r w:rsidR="004B4919" w:rsidRPr="006F4C93">
        <w:rPr>
          <w:rFonts w:ascii="Palatino Linotype" w:hAnsi="Palatino Linotype"/>
        </w:rPr>
        <w:t xml:space="preserve">. </w:t>
      </w:r>
    </w:p>
    <w:p w:rsidR="004B4919" w:rsidRPr="006F4C93" w:rsidRDefault="000C0560" w:rsidP="00E312E4">
      <w:pPr>
        <w:rPr>
          <w:rFonts w:ascii="Palatino Linotype" w:hAnsi="Palatino Linotype"/>
        </w:rPr>
      </w:pPr>
      <w:r w:rsidRPr="006F4C93">
        <w:rPr>
          <w:rFonts w:ascii="Palatino Linotype" w:hAnsi="Palatino Linotype"/>
        </w:rPr>
        <w:t>A</w:t>
      </w:r>
      <w:r w:rsidR="004B4919" w:rsidRPr="006F4C93">
        <w:rPr>
          <w:rFonts w:ascii="Palatino Linotype" w:hAnsi="Palatino Linotype"/>
        </w:rPr>
        <w:t xml:space="preserve"> range of residential house types</w:t>
      </w:r>
      <w:r w:rsidRPr="006F4C93">
        <w:rPr>
          <w:rFonts w:ascii="Palatino Linotype" w:hAnsi="Palatino Linotype"/>
        </w:rPr>
        <w:t xml:space="preserve"> are planned in the development,</w:t>
      </w:r>
      <w:r w:rsidR="004B4919" w:rsidRPr="006F4C93">
        <w:rPr>
          <w:rFonts w:ascii="Palatino Linotype" w:hAnsi="Palatino Linotype"/>
        </w:rPr>
        <w:t xml:space="preserve"> including Fully Subsidised BNG units, Social Housing Rentals, FLISP supported Affordable houses, Group or Cluster units, GAP market affordable bonded and Free Market Bonded houses, </w:t>
      </w:r>
      <w:r w:rsidR="00456EF7" w:rsidRPr="006F4C93">
        <w:rPr>
          <w:rFonts w:ascii="Palatino Linotype" w:hAnsi="Palatino Linotype"/>
        </w:rPr>
        <w:t xml:space="preserve">a retirement village, </w:t>
      </w:r>
      <w:r w:rsidR="007823C0" w:rsidRPr="006F4C93">
        <w:rPr>
          <w:rFonts w:ascii="Palatino Linotype" w:hAnsi="Palatino Linotype"/>
        </w:rPr>
        <w:t>together with large scale business, commercial, health, education and other community facilities</w:t>
      </w:r>
      <w:r w:rsidR="004B4919" w:rsidRPr="006F4C93">
        <w:rPr>
          <w:rFonts w:ascii="Palatino Linotype" w:hAnsi="Palatino Linotype"/>
        </w:rPr>
        <w:t>.</w:t>
      </w:r>
    </w:p>
    <w:p w:rsidR="001A4F4C" w:rsidRPr="001A4F4C" w:rsidRDefault="001A4F4C" w:rsidP="001A4F4C">
      <w:pPr>
        <w:pStyle w:val="Heading2"/>
        <w:numPr>
          <w:ilvl w:val="1"/>
          <w:numId w:val="22"/>
        </w:numPr>
        <w:ind w:left="851" w:hanging="491"/>
      </w:pPr>
      <w:bookmarkStart w:id="4" w:name="_Toc401760863"/>
      <w:r>
        <w:t>Project yields</w:t>
      </w:r>
      <w:bookmarkEnd w:id="4"/>
    </w:p>
    <w:p w:rsidR="00445D6F" w:rsidRDefault="00445D6F" w:rsidP="00445D6F">
      <w:pPr>
        <w:pStyle w:val="ListParagraph"/>
        <w:ind w:left="360"/>
      </w:pPr>
    </w:p>
    <w:p w:rsidR="001A4F4C" w:rsidRPr="006F4C93" w:rsidRDefault="00445D6F" w:rsidP="00FB2940">
      <w:pPr>
        <w:pStyle w:val="ListParagraph"/>
        <w:ind w:left="360"/>
        <w:rPr>
          <w:rFonts w:ascii="Palatino Linotype" w:hAnsi="Palatino Linotype"/>
        </w:rPr>
      </w:pPr>
      <w:r w:rsidRPr="006F4C93">
        <w:rPr>
          <w:rFonts w:ascii="Palatino Linotype" w:hAnsi="Palatino Linotype"/>
        </w:rPr>
        <w:t xml:space="preserve">Vista Park Extension </w:t>
      </w:r>
      <w:r w:rsidR="00FB2940" w:rsidRPr="006F4C93">
        <w:rPr>
          <w:rFonts w:ascii="Palatino Linotype" w:hAnsi="Palatino Linotype"/>
        </w:rPr>
        <w:t>2 will</w:t>
      </w:r>
      <w:r w:rsidRPr="006F4C93">
        <w:rPr>
          <w:rFonts w:ascii="Palatino Linotype" w:hAnsi="Palatino Linotype"/>
        </w:rPr>
        <w:t xml:space="preserve"> yield </w:t>
      </w:r>
      <w:r w:rsidR="001A4F4C" w:rsidRPr="006F4C93">
        <w:rPr>
          <w:rFonts w:ascii="Palatino Linotype" w:hAnsi="Palatino Linotype"/>
        </w:rPr>
        <w:t xml:space="preserve">approximately </w:t>
      </w:r>
      <w:r w:rsidR="002E637B" w:rsidRPr="006F4C93">
        <w:rPr>
          <w:rFonts w:ascii="Palatino Linotype" w:hAnsi="Palatino Linotype"/>
        </w:rPr>
        <w:t>5100</w:t>
      </w:r>
      <w:r w:rsidR="00B678D5" w:rsidRPr="006F4C93">
        <w:rPr>
          <w:rFonts w:ascii="Palatino Linotype" w:hAnsi="Palatino Linotype"/>
        </w:rPr>
        <w:t xml:space="preserve"> residential units on </w:t>
      </w:r>
      <w:r w:rsidR="001A4F4C" w:rsidRPr="006F4C93">
        <w:rPr>
          <w:rFonts w:ascii="Palatino Linotype" w:hAnsi="Palatino Linotype"/>
        </w:rPr>
        <w:t>1</w:t>
      </w:r>
      <w:r w:rsidR="007823C0" w:rsidRPr="006F4C93">
        <w:rPr>
          <w:rFonts w:ascii="Palatino Linotype" w:hAnsi="Palatino Linotype"/>
        </w:rPr>
        <w:t>591</w:t>
      </w:r>
      <w:r w:rsidR="001A4F4C" w:rsidRPr="006F4C93">
        <w:rPr>
          <w:rFonts w:ascii="Palatino Linotype" w:hAnsi="Palatino Linotype"/>
        </w:rPr>
        <w:t xml:space="preserve"> stands that will include the following land uses:</w:t>
      </w:r>
    </w:p>
    <w:p w:rsidR="00FB2940" w:rsidRPr="006F4C93" w:rsidRDefault="00FB2940" w:rsidP="00FB2940">
      <w:pPr>
        <w:pStyle w:val="ListParagraph"/>
        <w:ind w:left="360"/>
        <w:rPr>
          <w:rFonts w:ascii="Palatino Linotype" w:hAnsi="Palatino Linotype"/>
        </w:rPr>
      </w:pPr>
    </w:p>
    <w:p w:rsidR="004B4919" w:rsidRPr="006F4C93" w:rsidRDefault="004B4919" w:rsidP="00E312E4">
      <w:pPr>
        <w:pStyle w:val="ListParagraph"/>
        <w:numPr>
          <w:ilvl w:val="0"/>
          <w:numId w:val="11"/>
        </w:numPr>
        <w:rPr>
          <w:rFonts w:ascii="Palatino Linotype" w:hAnsi="Palatino Linotype"/>
        </w:rPr>
      </w:pPr>
      <w:r w:rsidRPr="006F4C93">
        <w:rPr>
          <w:rFonts w:ascii="Palatino Linotype" w:hAnsi="Palatino Linotype"/>
        </w:rPr>
        <w:t>1</w:t>
      </w:r>
      <w:r w:rsidR="007823C0" w:rsidRPr="006F4C93">
        <w:rPr>
          <w:rFonts w:ascii="Palatino Linotype" w:hAnsi="Palatino Linotype"/>
        </w:rPr>
        <w:t>500</w:t>
      </w:r>
      <w:r w:rsidRPr="006F4C93">
        <w:rPr>
          <w:rFonts w:ascii="Palatino Linotype" w:hAnsi="Palatino Linotype"/>
        </w:rPr>
        <w:t xml:space="preserve"> Single Residential stands</w:t>
      </w:r>
    </w:p>
    <w:p w:rsidR="004B4919" w:rsidRPr="006F4C93" w:rsidRDefault="002512DE" w:rsidP="00E312E4">
      <w:pPr>
        <w:pStyle w:val="ListParagraph"/>
        <w:numPr>
          <w:ilvl w:val="0"/>
          <w:numId w:val="11"/>
        </w:numPr>
        <w:rPr>
          <w:rFonts w:ascii="Palatino Linotype" w:hAnsi="Palatino Linotype"/>
        </w:rPr>
      </w:pPr>
      <w:r w:rsidRPr="006F4C93">
        <w:rPr>
          <w:rFonts w:ascii="Palatino Linotype" w:hAnsi="Palatino Linotype"/>
        </w:rPr>
        <w:t xml:space="preserve">3500 units (on </w:t>
      </w:r>
      <w:r w:rsidR="004B4919" w:rsidRPr="006F4C93">
        <w:rPr>
          <w:rFonts w:ascii="Palatino Linotype" w:hAnsi="Palatino Linotype"/>
        </w:rPr>
        <w:t>34 General Residential stands</w:t>
      </w:r>
      <w:r w:rsidRPr="006F4C93">
        <w:rPr>
          <w:rFonts w:ascii="Palatino Linotype" w:hAnsi="Palatino Linotype"/>
        </w:rPr>
        <w:t>)</w:t>
      </w:r>
    </w:p>
    <w:p w:rsidR="004B4919" w:rsidRPr="006F4C93" w:rsidRDefault="004B4919" w:rsidP="00E312E4">
      <w:pPr>
        <w:pStyle w:val="ListParagraph"/>
        <w:numPr>
          <w:ilvl w:val="0"/>
          <w:numId w:val="11"/>
        </w:numPr>
        <w:rPr>
          <w:rFonts w:ascii="Palatino Linotype" w:hAnsi="Palatino Linotype"/>
        </w:rPr>
      </w:pPr>
      <w:r w:rsidRPr="006F4C93">
        <w:rPr>
          <w:rFonts w:ascii="Palatino Linotype" w:hAnsi="Palatino Linotype"/>
        </w:rPr>
        <w:t>1 Retirement Resort</w:t>
      </w:r>
    </w:p>
    <w:p w:rsidR="004B4919" w:rsidRPr="006F4C93" w:rsidRDefault="007823C0" w:rsidP="00E312E4">
      <w:pPr>
        <w:pStyle w:val="ListParagraph"/>
        <w:numPr>
          <w:ilvl w:val="0"/>
          <w:numId w:val="11"/>
        </w:numPr>
        <w:rPr>
          <w:rFonts w:ascii="Palatino Linotype" w:hAnsi="Palatino Linotype"/>
        </w:rPr>
      </w:pPr>
      <w:r w:rsidRPr="006F4C93">
        <w:rPr>
          <w:rFonts w:ascii="Palatino Linotype" w:hAnsi="Palatino Linotype"/>
        </w:rPr>
        <w:t xml:space="preserve">8 </w:t>
      </w:r>
      <w:r w:rsidR="004B4919" w:rsidRPr="006F4C93">
        <w:rPr>
          <w:rFonts w:ascii="Palatino Linotype" w:hAnsi="Palatino Linotype"/>
        </w:rPr>
        <w:t>Business Stands</w:t>
      </w:r>
    </w:p>
    <w:p w:rsidR="004B4919" w:rsidRPr="006F4C93" w:rsidRDefault="004B4919" w:rsidP="00E312E4">
      <w:pPr>
        <w:pStyle w:val="ListParagraph"/>
        <w:numPr>
          <w:ilvl w:val="0"/>
          <w:numId w:val="11"/>
        </w:numPr>
        <w:rPr>
          <w:rFonts w:ascii="Palatino Linotype" w:hAnsi="Palatino Linotype"/>
        </w:rPr>
      </w:pPr>
      <w:r w:rsidRPr="006F4C93">
        <w:rPr>
          <w:rFonts w:ascii="Palatino Linotype" w:hAnsi="Palatino Linotype"/>
        </w:rPr>
        <w:t>1 Guest House stand</w:t>
      </w:r>
    </w:p>
    <w:p w:rsidR="004B4919" w:rsidRPr="006F4C93" w:rsidRDefault="007823C0" w:rsidP="00E312E4">
      <w:pPr>
        <w:pStyle w:val="ListParagraph"/>
        <w:numPr>
          <w:ilvl w:val="0"/>
          <w:numId w:val="11"/>
        </w:numPr>
        <w:rPr>
          <w:rFonts w:ascii="Palatino Linotype" w:hAnsi="Palatino Linotype"/>
        </w:rPr>
      </w:pPr>
      <w:r w:rsidRPr="006F4C93">
        <w:rPr>
          <w:rFonts w:ascii="Palatino Linotype" w:hAnsi="Palatino Linotype"/>
        </w:rPr>
        <w:t>6</w:t>
      </w:r>
      <w:r w:rsidR="004B4919" w:rsidRPr="006F4C93">
        <w:rPr>
          <w:rFonts w:ascii="Palatino Linotype" w:hAnsi="Palatino Linotype"/>
        </w:rPr>
        <w:t xml:space="preserve"> General and mixed use Business stands</w:t>
      </w:r>
    </w:p>
    <w:p w:rsidR="004B4919" w:rsidRPr="006F4C93" w:rsidRDefault="007823C0" w:rsidP="00E312E4">
      <w:pPr>
        <w:pStyle w:val="ListParagraph"/>
        <w:numPr>
          <w:ilvl w:val="0"/>
          <w:numId w:val="11"/>
        </w:numPr>
        <w:rPr>
          <w:rFonts w:ascii="Palatino Linotype" w:hAnsi="Palatino Linotype"/>
        </w:rPr>
      </w:pPr>
      <w:r w:rsidRPr="006F4C93">
        <w:rPr>
          <w:rFonts w:ascii="Palatino Linotype" w:hAnsi="Palatino Linotype"/>
        </w:rPr>
        <w:t>5</w:t>
      </w:r>
      <w:r w:rsidR="004B4919" w:rsidRPr="006F4C93">
        <w:rPr>
          <w:rFonts w:ascii="Palatino Linotype" w:hAnsi="Palatino Linotype"/>
        </w:rPr>
        <w:t xml:space="preserve"> Stands for Places of Worship</w:t>
      </w:r>
    </w:p>
    <w:p w:rsidR="004B4919" w:rsidRPr="006F4C93" w:rsidRDefault="007823C0" w:rsidP="00E312E4">
      <w:pPr>
        <w:pStyle w:val="ListParagraph"/>
        <w:numPr>
          <w:ilvl w:val="0"/>
          <w:numId w:val="11"/>
        </w:numPr>
        <w:rPr>
          <w:rFonts w:ascii="Palatino Linotype" w:hAnsi="Palatino Linotype"/>
        </w:rPr>
      </w:pPr>
      <w:r w:rsidRPr="006F4C93">
        <w:rPr>
          <w:rFonts w:ascii="Palatino Linotype" w:hAnsi="Palatino Linotype"/>
        </w:rPr>
        <w:t>5</w:t>
      </w:r>
      <w:r w:rsidR="004B4919" w:rsidRPr="006F4C93">
        <w:rPr>
          <w:rFonts w:ascii="Palatino Linotype" w:hAnsi="Palatino Linotype"/>
        </w:rPr>
        <w:t xml:space="preserve"> Crèche stands</w:t>
      </w:r>
    </w:p>
    <w:p w:rsidR="004B4919" w:rsidRPr="006F4C93" w:rsidRDefault="004B4919" w:rsidP="00E312E4">
      <w:pPr>
        <w:pStyle w:val="ListParagraph"/>
        <w:numPr>
          <w:ilvl w:val="0"/>
          <w:numId w:val="11"/>
        </w:numPr>
        <w:rPr>
          <w:rFonts w:ascii="Palatino Linotype" w:hAnsi="Palatino Linotype"/>
        </w:rPr>
      </w:pPr>
      <w:r w:rsidRPr="006F4C93">
        <w:rPr>
          <w:rFonts w:ascii="Palatino Linotype" w:hAnsi="Palatino Linotype"/>
        </w:rPr>
        <w:t>1 Primary school site</w:t>
      </w:r>
    </w:p>
    <w:p w:rsidR="004B4919" w:rsidRPr="006F4C93" w:rsidRDefault="004B4919" w:rsidP="00E312E4">
      <w:pPr>
        <w:pStyle w:val="ListParagraph"/>
        <w:numPr>
          <w:ilvl w:val="0"/>
          <w:numId w:val="11"/>
        </w:numPr>
        <w:rPr>
          <w:rFonts w:ascii="Palatino Linotype" w:hAnsi="Palatino Linotype"/>
        </w:rPr>
      </w:pPr>
      <w:r w:rsidRPr="006F4C93">
        <w:rPr>
          <w:rFonts w:ascii="Palatino Linotype" w:hAnsi="Palatino Linotype"/>
        </w:rPr>
        <w:t>1 Secondary school site</w:t>
      </w:r>
    </w:p>
    <w:p w:rsidR="004B4919" w:rsidRPr="006F4C93" w:rsidRDefault="004B4919" w:rsidP="00E312E4">
      <w:pPr>
        <w:pStyle w:val="ListParagraph"/>
        <w:numPr>
          <w:ilvl w:val="0"/>
          <w:numId w:val="11"/>
        </w:numPr>
        <w:rPr>
          <w:rFonts w:ascii="Palatino Linotype" w:hAnsi="Palatino Linotype"/>
        </w:rPr>
      </w:pPr>
      <w:r w:rsidRPr="006F4C93">
        <w:rPr>
          <w:rFonts w:ascii="Palatino Linotype" w:hAnsi="Palatino Linotype"/>
        </w:rPr>
        <w:t>1 Service station/workshop site</w:t>
      </w:r>
    </w:p>
    <w:p w:rsidR="004B4919" w:rsidRPr="006F4C93" w:rsidRDefault="004B4919" w:rsidP="00E312E4">
      <w:pPr>
        <w:pStyle w:val="ListParagraph"/>
        <w:numPr>
          <w:ilvl w:val="0"/>
          <w:numId w:val="11"/>
        </w:numPr>
        <w:rPr>
          <w:rFonts w:ascii="Palatino Linotype" w:hAnsi="Palatino Linotype"/>
        </w:rPr>
      </w:pPr>
      <w:r w:rsidRPr="006F4C93">
        <w:rPr>
          <w:rFonts w:ascii="Palatino Linotype" w:hAnsi="Palatino Linotype"/>
        </w:rPr>
        <w:t>9 Municipal Purpose sites</w:t>
      </w:r>
    </w:p>
    <w:p w:rsidR="004B4919" w:rsidRPr="006F4C93" w:rsidRDefault="004B4919" w:rsidP="00E312E4">
      <w:pPr>
        <w:pStyle w:val="ListParagraph"/>
        <w:numPr>
          <w:ilvl w:val="0"/>
          <w:numId w:val="11"/>
        </w:numPr>
        <w:rPr>
          <w:rFonts w:ascii="Palatino Linotype" w:hAnsi="Palatino Linotype"/>
        </w:rPr>
      </w:pPr>
      <w:r w:rsidRPr="006F4C93">
        <w:rPr>
          <w:rFonts w:ascii="Palatino Linotype" w:hAnsi="Palatino Linotype"/>
        </w:rPr>
        <w:t>1 Sport facility site</w:t>
      </w:r>
    </w:p>
    <w:p w:rsidR="004B4919" w:rsidRPr="006F4C93" w:rsidRDefault="004B4919" w:rsidP="00E312E4">
      <w:pPr>
        <w:pStyle w:val="ListParagraph"/>
        <w:numPr>
          <w:ilvl w:val="0"/>
          <w:numId w:val="11"/>
        </w:numPr>
        <w:rPr>
          <w:rFonts w:ascii="Palatino Linotype" w:hAnsi="Palatino Linotype"/>
        </w:rPr>
      </w:pPr>
      <w:r w:rsidRPr="006F4C93">
        <w:rPr>
          <w:rFonts w:ascii="Palatino Linotype" w:hAnsi="Palatino Linotype"/>
        </w:rPr>
        <w:t>18 Public open spaces sites</w:t>
      </w:r>
    </w:p>
    <w:p w:rsidR="00863FB1" w:rsidRDefault="001A4F4C" w:rsidP="00863FB1">
      <w:pPr>
        <w:rPr>
          <w:rFonts w:ascii="Palatino Linotype" w:hAnsi="Palatino Linotype"/>
        </w:rPr>
      </w:pPr>
      <w:r w:rsidRPr="006F4C93">
        <w:rPr>
          <w:rFonts w:ascii="Palatino Linotype" w:hAnsi="Palatino Linotype"/>
        </w:rPr>
        <w:t xml:space="preserve">The </w:t>
      </w:r>
      <w:r w:rsidR="003560FC" w:rsidRPr="006F4C93">
        <w:rPr>
          <w:rFonts w:ascii="Palatino Linotype" w:hAnsi="Palatino Linotype"/>
        </w:rPr>
        <w:t>Vista Park Extension 2 development</w:t>
      </w:r>
      <w:r w:rsidRPr="006F4C93">
        <w:rPr>
          <w:rFonts w:ascii="Palatino Linotype" w:hAnsi="Palatino Linotype"/>
        </w:rPr>
        <w:t xml:space="preserve"> </w:t>
      </w:r>
      <w:r w:rsidR="00445D6F" w:rsidRPr="006F4C93">
        <w:rPr>
          <w:rFonts w:ascii="Palatino Linotype" w:hAnsi="Palatino Linotype"/>
        </w:rPr>
        <w:t>incorporates</w:t>
      </w:r>
      <w:r w:rsidR="00863FB1" w:rsidRPr="006F4C93">
        <w:rPr>
          <w:rFonts w:ascii="Palatino Linotype" w:hAnsi="Palatino Linotype"/>
        </w:rPr>
        <w:t xml:space="preserve"> the principles of the Breaking New Ground approach</w:t>
      </w:r>
      <w:r w:rsidR="00445D6F" w:rsidRPr="006F4C93">
        <w:rPr>
          <w:rFonts w:ascii="Palatino Linotype" w:hAnsi="Palatino Linotype"/>
        </w:rPr>
        <w:t xml:space="preserve"> while encompassing the modern mixed use and holistic development approach for sustainable human settlements</w:t>
      </w:r>
      <w:r w:rsidR="00863FB1" w:rsidRPr="006F4C93">
        <w:rPr>
          <w:rFonts w:ascii="Palatino Linotype" w:hAnsi="Palatino Linotype"/>
        </w:rPr>
        <w:t xml:space="preserve">.  In essence the Development aims to achieve a </w:t>
      </w:r>
      <w:r w:rsidR="00445D6F" w:rsidRPr="006F4C93">
        <w:rPr>
          <w:rFonts w:ascii="Palatino Linotype" w:hAnsi="Palatino Linotype"/>
        </w:rPr>
        <w:t xml:space="preserve">long term </w:t>
      </w:r>
      <w:r w:rsidR="00863FB1" w:rsidRPr="006F4C93">
        <w:rPr>
          <w:rFonts w:ascii="Palatino Linotype" w:hAnsi="Palatino Linotype"/>
        </w:rPr>
        <w:t>feasible development approach that provides for the integration of:</w:t>
      </w:r>
    </w:p>
    <w:p w:rsidR="00863FB1" w:rsidRPr="006F4C93" w:rsidRDefault="00863FB1" w:rsidP="00863FB1">
      <w:pPr>
        <w:pStyle w:val="ListParagraph"/>
        <w:numPr>
          <w:ilvl w:val="0"/>
          <w:numId w:val="11"/>
        </w:numPr>
        <w:rPr>
          <w:rFonts w:ascii="Palatino Linotype" w:hAnsi="Palatino Linotype"/>
        </w:rPr>
      </w:pPr>
      <w:r w:rsidRPr="006F4C93">
        <w:rPr>
          <w:rFonts w:ascii="Palatino Linotype" w:hAnsi="Palatino Linotype"/>
        </w:rPr>
        <w:t>mixed income residential environment;</w:t>
      </w:r>
    </w:p>
    <w:p w:rsidR="00863FB1" w:rsidRPr="006F4C93" w:rsidRDefault="00863FB1" w:rsidP="00863FB1">
      <w:pPr>
        <w:pStyle w:val="ListParagraph"/>
        <w:numPr>
          <w:ilvl w:val="0"/>
          <w:numId w:val="11"/>
        </w:numPr>
        <w:rPr>
          <w:rFonts w:ascii="Palatino Linotype" w:hAnsi="Palatino Linotype"/>
        </w:rPr>
      </w:pPr>
      <w:r w:rsidRPr="006F4C93">
        <w:rPr>
          <w:rFonts w:ascii="Palatino Linotype" w:hAnsi="Palatino Linotype"/>
        </w:rPr>
        <w:t>rich choice of housing modalities</w:t>
      </w:r>
      <w:r w:rsidR="00646096" w:rsidRPr="006F4C93">
        <w:rPr>
          <w:rFonts w:ascii="Palatino Linotype" w:hAnsi="Palatino Linotype"/>
        </w:rPr>
        <w:t xml:space="preserve"> and </w:t>
      </w:r>
      <w:r w:rsidRPr="006F4C93">
        <w:rPr>
          <w:rFonts w:ascii="Palatino Linotype" w:hAnsi="Palatino Linotype"/>
        </w:rPr>
        <w:t>various tenure options;</w:t>
      </w:r>
    </w:p>
    <w:p w:rsidR="00863FB1" w:rsidRPr="006F4C93" w:rsidRDefault="00863FB1" w:rsidP="00863FB1">
      <w:pPr>
        <w:pStyle w:val="ListParagraph"/>
        <w:numPr>
          <w:ilvl w:val="0"/>
          <w:numId w:val="11"/>
        </w:numPr>
        <w:rPr>
          <w:rFonts w:ascii="Palatino Linotype" w:hAnsi="Palatino Linotype"/>
        </w:rPr>
      </w:pPr>
      <w:r w:rsidRPr="006F4C93">
        <w:rPr>
          <w:rFonts w:ascii="Palatino Linotype" w:hAnsi="Palatino Linotype"/>
        </w:rPr>
        <w:t>quality built environment;</w:t>
      </w:r>
    </w:p>
    <w:p w:rsidR="00863FB1" w:rsidRPr="006F4C93" w:rsidRDefault="00863FB1" w:rsidP="00863FB1">
      <w:pPr>
        <w:pStyle w:val="ListParagraph"/>
        <w:numPr>
          <w:ilvl w:val="0"/>
          <w:numId w:val="11"/>
        </w:numPr>
        <w:rPr>
          <w:rFonts w:ascii="Palatino Linotype" w:hAnsi="Palatino Linotype"/>
        </w:rPr>
      </w:pPr>
      <w:r w:rsidRPr="006F4C93">
        <w:rPr>
          <w:rFonts w:ascii="Palatino Linotype" w:hAnsi="Palatino Linotype"/>
        </w:rPr>
        <w:t>economic opportunities;</w:t>
      </w:r>
    </w:p>
    <w:p w:rsidR="00863FB1" w:rsidRPr="006F4C93" w:rsidRDefault="00863FB1" w:rsidP="00863FB1">
      <w:pPr>
        <w:pStyle w:val="ListParagraph"/>
        <w:numPr>
          <w:ilvl w:val="0"/>
          <w:numId w:val="11"/>
        </w:numPr>
        <w:rPr>
          <w:rFonts w:ascii="Palatino Linotype" w:hAnsi="Palatino Linotype"/>
        </w:rPr>
      </w:pPr>
      <w:r w:rsidRPr="006F4C93">
        <w:rPr>
          <w:rFonts w:ascii="Palatino Linotype" w:hAnsi="Palatino Linotype"/>
        </w:rPr>
        <w:t>provision of range of transport and social facilities;</w:t>
      </w:r>
    </w:p>
    <w:p w:rsidR="00863FB1" w:rsidRPr="006F4C93" w:rsidRDefault="00863FB1" w:rsidP="00863FB1">
      <w:pPr>
        <w:pStyle w:val="ListParagraph"/>
        <w:numPr>
          <w:ilvl w:val="0"/>
          <w:numId w:val="11"/>
        </w:numPr>
        <w:rPr>
          <w:rFonts w:ascii="Palatino Linotype" w:hAnsi="Palatino Linotype"/>
        </w:rPr>
      </w:pPr>
      <w:r w:rsidRPr="006F4C93">
        <w:rPr>
          <w:rFonts w:ascii="Palatino Linotype" w:hAnsi="Palatino Linotype"/>
        </w:rPr>
        <w:t xml:space="preserve">delivered in one seamless development process. </w:t>
      </w:r>
    </w:p>
    <w:p w:rsidR="000C0560" w:rsidRDefault="00E6779E" w:rsidP="00416A79">
      <w:pPr>
        <w:pStyle w:val="Heading2"/>
        <w:numPr>
          <w:ilvl w:val="1"/>
          <w:numId w:val="22"/>
        </w:numPr>
        <w:ind w:left="851" w:hanging="491"/>
      </w:pPr>
      <w:bookmarkStart w:id="5" w:name="_Toc401760864"/>
      <w:r>
        <w:t>Housing Typologies</w:t>
      </w:r>
      <w:bookmarkEnd w:id="5"/>
    </w:p>
    <w:p w:rsidR="002512DE" w:rsidRPr="00AD05C6" w:rsidRDefault="002512DE" w:rsidP="00416A79">
      <w:pPr>
        <w:spacing w:before="240"/>
        <w:rPr>
          <w:rFonts w:ascii="Palatino Linotype" w:hAnsi="Palatino Linotype"/>
        </w:rPr>
      </w:pPr>
      <w:r w:rsidRPr="00AD05C6">
        <w:rPr>
          <w:rFonts w:ascii="Palatino Linotype" w:hAnsi="Palatino Linotype"/>
        </w:rPr>
        <w:t>The housing typologies planned for Vista park are broad, but generally focussed on denser development strategies and approaches.  The table below summarises the main typologies planned for the Project at this stage:</w:t>
      </w:r>
    </w:p>
    <w:tbl>
      <w:tblPr>
        <w:tblW w:w="8574" w:type="dxa"/>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6144"/>
        <w:gridCol w:w="2430"/>
      </w:tblGrid>
      <w:tr w:rsidR="002512DE" w:rsidRPr="00AD05C6" w:rsidTr="00FB2940">
        <w:trPr>
          <w:trHeight w:val="645"/>
        </w:trPr>
        <w:tc>
          <w:tcPr>
            <w:tcW w:w="6144" w:type="dxa"/>
            <w:shd w:val="clear" w:color="000000" w:fill="808080"/>
            <w:vAlign w:val="center"/>
            <w:hideMark/>
          </w:tcPr>
          <w:p w:rsidR="002512DE" w:rsidRPr="00AD05C6" w:rsidRDefault="002512DE" w:rsidP="002512DE">
            <w:pPr>
              <w:spacing w:after="0" w:line="240" w:lineRule="auto"/>
              <w:ind w:left="0"/>
              <w:jc w:val="left"/>
              <w:rPr>
                <w:rFonts w:ascii="Palatino Linotype" w:eastAsia="Times New Roman" w:hAnsi="Palatino Linotype" w:cs="Arial"/>
                <w:b/>
                <w:bCs/>
                <w:color w:val="FFFFFF"/>
                <w:sz w:val="20"/>
                <w:szCs w:val="20"/>
                <w:lang w:eastAsia="en-ZA"/>
              </w:rPr>
            </w:pPr>
            <w:r w:rsidRPr="00AD05C6">
              <w:rPr>
                <w:rFonts w:ascii="Palatino Linotype" w:eastAsia="Times New Roman" w:hAnsi="Palatino Linotype" w:cs="Arial"/>
                <w:b/>
                <w:bCs/>
                <w:color w:val="FFFFFF"/>
                <w:sz w:val="20"/>
                <w:szCs w:val="20"/>
                <w:lang w:eastAsia="en-ZA"/>
              </w:rPr>
              <w:t>PRODUCT</w:t>
            </w:r>
          </w:p>
        </w:tc>
        <w:tc>
          <w:tcPr>
            <w:tcW w:w="2430" w:type="dxa"/>
            <w:shd w:val="clear" w:color="000000" w:fill="969696"/>
            <w:vAlign w:val="center"/>
            <w:hideMark/>
          </w:tcPr>
          <w:p w:rsidR="002512DE" w:rsidRPr="00AD05C6" w:rsidRDefault="002512DE" w:rsidP="002512DE">
            <w:pPr>
              <w:spacing w:after="0" w:line="240" w:lineRule="auto"/>
              <w:ind w:left="0"/>
              <w:jc w:val="center"/>
              <w:rPr>
                <w:rFonts w:ascii="Palatino Linotype" w:eastAsia="Times New Roman" w:hAnsi="Palatino Linotype" w:cs="Arial"/>
                <w:b/>
                <w:bCs/>
                <w:color w:val="FFFFFF"/>
                <w:sz w:val="20"/>
                <w:szCs w:val="20"/>
                <w:lang w:eastAsia="en-ZA"/>
              </w:rPr>
            </w:pPr>
            <w:r w:rsidRPr="00AD05C6">
              <w:rPr>
                <w:rFonts w:ascii="Palatino Linotype" w:eastAsia="Times New Roman" w:hAnsi="Palatino Linotype" w:cs="Arial"/>
                <w:b/>
                <w:bCs/>
                <w:color w:val="FFFFFF"/>
                <w:sz w:val="20"/>
                <w:szCs w:val="20"/>
                <w:lang w:eastAsia="en-ZA"/>
              </w:rPr>
              <w:t>Average Area</w:t>
            </w:r>
            <w:r w:rsidR="00853CB6" w:rsidRPr="00AD05C6">
              <w:rPr>
                <w:rFonts w:ascii="Palatino Linotype" w:eastAsia="Times New Roman" w:hAnsi="Palatino Linotype" w:cs="Arial"/>
                <w:b/>
                <w:bCs/>
                <w:color w:val="FFFFFF"/>
                <w:sz w:val="20"/>
                <w:szCs w:val="20"/>
                <w:lang w:eastAsia="en-ZA"/>
              </w:rPr>
              <w:t xml:space="preserve"> (m</w:t>
            </w:r>
            <w:r w:rsidR="00853CB6" w:rsidRPr="00AD05C6">
              <w:rPr>
                <w:rFonts w:ascii="Palatino Linotype" w:eastAsia="Times New Roman" w:hAnsi="Palatino Linotype" w:cs="Arial"/>
                <w:b/>
                <w:bCs/>
                <w:color w:val="FFFFFF"/>
                <w:sz w:val="20"/>
                <w:szCs w:val="20"/>
                <w:vertAlign w:val="superscript"/>
                <w:lang w:eastAsia="en-ZA"/>
              </w:rPr>
              <w:t>2</w:t>
            </w:r>
            <w:r w:rsidR="00853CB6" w:rsidRPr="00AD05C6">
              <w:rPr>
                <w:rFonts w:ascii="Palatino Linotype" w:eastAsia="Times New Roman" w:hAnsi="Palatino Linotype" w:cs="Arial"/>
                <w:b/>
                <w:bCs/>
                <w:color w:val="FFFFFF"/>
                <w:sz w:val="20"/>
                <w:szCs w:val="20"/>
                <w:lang w:eastAsia="en-ZA"/>
              </w:rPr>
              <w:t>)</w:t>
            </w:r>
          </w:p>
        </w:tc>
      </w:tr>
      <w:tr w:rsidR="002512DE" w:rsidRPr="002512DE" w:rsidTr="00FB2940">
        <w:trPr>
          <w:trHeight w:val="255"/>
        </w:trPr>
        <w:tc>
          <w:tcPr>
            <w:tcW w:w="6144" w:type="dxa"/>
            <w:shd w:val="clear" w:color="auto" w:fill="auto"/>
            <w:noWrap/>
            <w:vAlign w:val="center"/>
            <w:hideMark/>
          </w:tcPr>
          <w:p w:rsidR="002512DE" w:rsidRPr="00AD05C6" w:rsidRDefault="002512DE" w:rsidP="002512DE">
            <w:pPr>
              <w:spacing w:after="0" w:line="240" w:lineRule="auto"/>
              <w:ind w:left="0"/>
              <w:jc w:val="left"/>
              <w:rPr>
                <w:rFonts w:ascii="Palatino Linotype" w:eastAsia="Times New Roman" w:hAnsi="Palatino Linotype" w:cs="Arial"/>
                <w:sz w:val="20"/>
                <w:szCs w:val="20"/>
                <w:lang w:eastAsia="en-ZA"/>
              </w:rPr>
            </w:pPr>
            <w:r w:rsidRPr="00AD05C6">
              <w:rPr>
                <w:rFonts w:ascii="Palatino Linotype" w:eastAsia="Times New Roman" w:hAnsi="Palatino Linotype" w:cs="Arial"/>
                <w:sz w:val="20"/>
                <w:szCs w:val="20"/>
                <w:lang w:eastAsia="en-ZA"/>
              </w:rPr>
              <w:t xml:space="preserve">SHRA Subsidised Social Housing </w:t>
            </w:r>
          </w:p>
        </w:tc>
        <w:tc>
          <w:tcPr>
            <w:tcW w:w="2430" w:type="dxa"/>
            <w:shd w:val="clear" w:color="auto" w:fill="auto"/>
            <w:noWrap/>
            <w:vAlign w:val="center"/>
            <w:hideMark/>
          </w:tcPr>
          <w:p w:rsidR="002512DE" w:rsidRPr="00AD05C6" w:rsidRDefault="002512DE" w:rsidP="002512DE">
            <w:pPr>
              <w:spacing w:after="0" w:line="240" w:lineRule="auto"/>
              <w:ind w:left="0"/>
              <w:jc w:val="right"/>
              <w:rPr>
                <w:rFonts w:ascii="Palatino Linotype" w:eastAsia="Times New Roman" w:hAnsi="Palatino Linotype" w:cs="Arial"/>
                <w:color w:val="244062"/>
                <w:sz w:val="20"/>
                <w:szCs w:val="20"/>
                <w:lang w:eastAsia="en-ZA"/>
              </w:rPr>
            </w:pPr>
            <w:r w:rsidRPr="00AD05C6">
              <w:rPr>
                <w:rFonts w:ascii="Palatino Linotype" w:eastAsia="Times New Roman" w:hAnsi="Palatino Linotype" w:cs="Arial"/>
                <w:color w:val="244062"/>
                <w:sz w:val="20"/>
                <w:szCs w:val="20"/>
                <w:lang w:eastAsia="en-ZA"/>
              </w:rPr>
              <w:t>40.0</w:t>
            </w:r>
          </w:p>
        </w:tc>
      </w:tr>
      <w:tr w:rsidR="002512DE" w:rsidRPr="002512DE" w:rsidTr="00FB2940">
        <w:trPr>
          <w:trHeight w:val="255"/>
        </w:trPr>
        <w:tc>
          <w:tcPr>
            <w:tcW w:w="6144" w:type="dxa"/>
            <w:shd w:val="clear" w:color="auto" w:fill="auto"/>
            <w:noWrap/>
            <w:vAlign w:val="center"/>
            <w:hideMark/>
          </w:tcPr>
          <w:p w:rsidR="002512DE" w:rsidRPr="00AD05C6" w:rsidRDefault="002512DE" w:rsidP="002512DE">
            <w:pPr>
              <w:spacing w:after="0" w:line="240" w:lineRule="auto"/>
              <w:ind w:left="0"/>
              <w:jc w:val="left"/>
              <w:rPr>
                <w:rFonts w:ascii="Palatino Linotype" w:eastAsia="Times New Roman" w:hAnsi="Palatino Linotype" w:cs="Arial"/>
                <w:sz w:val="20"/>
                <w:szCs w:val="20"/>
                <w:lang w:eastAsia="en-ZA"/>
              </w:rPr>
            </w:pPr>
            <w:r w:rsidRPr="00AD05C6">
              <w:rPr>
                <w:rFonts w:ascii="Palatino Linotype" w:eastAsia="Times New Roman" w:hAnsi="Palatino Linotype" w:cs="Arial"/>
                <w:sz w:val="20"/>
                <w:szCs w:val="20"/>
                <w:lang w:eastAsia="en-ZA"/>
              </w:rPr>
              <w:t>Free Market - Rental Apartments</w:t>
            </w:r>
          </w:p>
        </w:tc>
        <w:tc>
          <w:tcPr>
            <w:tcW w:w="2430" w:type="dxa"/>
            <w:shd w:val="clear" w:color="auto" w:fill="auto"/>
            <w:noWrap/>
            <w:vAlign w:val="center"/>
            <w:hideMark/>
          </w:tcPr>
          <w:p w:rsidR="002512DE" w:rsidRPr="00AD05C6" w:rsidRDefault="002512DE" w:rsidP="002512DE">
            <w:pPr>
              <w:spacing w:after="0" w:line="240" w:lineRule="auto"/>
              <w:ind w:left="0"/>
              <w:jc w:val="right"/>
              <w:rPr>
                <w:rFonts w:ascii="Palatino Linotype" w:eastAsia="Times New Roman" w:hAnsi="Palatino Linotype" w:cs="Arial"/>
                <w:color w:val="244062"/>
                <w:sz w:val="20"/>
                <w:szCs w:val="20"/>
                <w:lang w:eastAsia="en-ZA"/>
              </w:rPr>
            </w:pPr>
            <w:r w:rsidRPr="00AD05C6">
              <w:rPr>
                <w:rFonts w:ascii="Palatino Linotype" w:eastAsia="Times New Roman" w:hAnsi="Palatino Linotype" w:cs="Arial"/>
                <w:color w:val="244062"/>
                <w:sz w:val="20"/>
                <w:szCs w:val="20"/>
                <w:lang w:eastAsia="en-ZA"/>
              </w:rPr>
              <w:t>45.0</w:t>
            </w:r>
          </w:p>
        </w:tc>
      </w:tr>
      <w:tr w:rsidR="002512DE" w:rsidRPr="002512DE" w:rsidTr="00FB2940">
        <w:trPr>
          <w:trHeight w:val="255"/>
        </w:trPr>
        <w:tc>
          <w:tcPr>
            <w:tcW w:w="6144" w:type="dxa"/>
            <w:shd w:val="clear" w:color="auto" w:fill="auto"/>
            <w:noWrap/>
            <w:vAlign w:val="center"/>
            <w:hideMark/>
          </w:tcPr>
          <w:p w:rsidR="002512DE" w:rsidRPr="00AD05C6" w:rsidRDefault="002512DE" w:rsidP="002512DE">
            <w:pPr>
              <w:spacing w:after="0" w:line="240" w:lineRule="auto"/>
              <w:ind w:left="0"/>
              <w:jc w:val="left"/>
              <w:rPr>
                <w:rFonts w:ascii="Palatino Linotype" w:eastAsia="Times New Roman" w:hAnsi="Palatino Linotype" w:cs="Arial"/>
                <w:sz w:val="20"/>
                <w:szCs w:val="20"/>
                <w:lang w:eastAsia="en-ZA"/>
              </w:rPr>
            </w:pPr>
            <w:r w:rsidRPr="00AD05C6">
              <w:rPr>
                <w:rFonts w:ascii="Palatino Linotype" w:eastAsia="Times New Roman" w:hAnsi="Palatino Linotype" w:cs="Arial"/>
                <w:sz w:val="20"/>
                <w:szCs w:val="20"/>
                <w:lang w:eastAsia="en-ZA"/>
              </w:rPr>
              <w:t>Group Housing / Clustered Housing</w:t>
            </w:r>
          </w:p>
        </w:tc>
        <w:tc>
          <w:tcPr>
            <w:tcW w:w="2430" w:type="dxa"/>
            <w:shd w:val="clear" w:color="auto" w:fill="auto"/>
            <w:noWrap/>
            <w:vAlign w:val="center"/>
            <w:hideMark/>
          </w:tcPr>
          <w:p w:rsidR="002512DE" w:rsidRPr="00AD05C6" w:rsidRDefault="002512DE" w:rsidP="002512DE">
            <w:pPr>
              <w:spacing w:after="0" w:line="240" w:lineRule="auto"/>
              <w:ind w:left="0"/>
              <w:jc w:val="right"/>
              <w:rPr>
                <w:rFonts w:ascii="Palatino Linotype" w:eastAsia="Times New Roman" w:hAnsi="Palatino Linotype" w:cs="Arial"/>
                <w:color w:val="244062"/>
                <w:sz w:val="20"/>
                <w:szCs w:val="20"/>
                <w:lang w:eastAsia="en-ZA"/>
              </w:rPr>
            </w:pPr>
            <w:r w:rsidRPr="00AD05C6">
              <w:rPr>
                <w:rFonts w:ascii="Palatino Linotype" w:eastAsia="Times New Roman" w:hAnsi="Palatino Linotype" w:cs="Arial"/>
                <w:color w:val="244062"/>
                <w:sz w:val="20"/>
                <w:szCs w:val="20"/>
                <w:lang w:eastAsia="en-ZA"/>
              </w:rPr>
              <w:t>52.0</w:t>
            </w:r>
          </w:p>
        </w:tc>
      </w:tr>
      <w:tr w:rsidR="002512DE" w:rsidRPr="002512DE" w:rsidTr="00FB2940">
        <w:trPr>
          <w:trHeight w:val="255"/>
        </w:trPr>
        <w:tc>
          <w:tcPr>
            <w:tcW w:w="6144" w:type="dxa"/>
            <w:shd w:val="clear" w:color="auto" w:fill="auto"/>
            <w:noWrap/>
            <w:vAlign w:val="center"/>
            <w:hideMark/>
          </w:tcPr>
          <w:p w:rsidR="002512DE" w:rsidRPr="00AD05C6" w:rsidRDefault="002512DE" w:rsidP="002512DE">
            <w:pPr>
              <w:spacing w:after="0" w:line="240" w:lineRule="auto"/>
              <w:ind w:left="0"/>
              <w:jc w:val="left"/>
              <w:rPr>
                <w:rFonts w:ascii="Palatino Linotype" w:eastAsia="Times New Roman" w:hAnsi="Palatino Linotype" w:cs="Arial"/>
                <w:sz w:val="20"/>
                <w:szCs w:val="20"/>
                <w:lang w:eastAsia="en-ZA"/>
              </w:rPr>
            </w:pPr>
            <w:r w:rsidRPr="00AD05C6">
              <w:rPr>
                <w:rFonts w:ascii="Palatino Linotype" w:eastAsia="Times New Roman" w:hAnsi="Palatino Linotype" w:cs="Arial"/>
                <w:sz w:val="20"/>
                <w:szCs w:val="20"/>
                <w:lang w:eastAsia="en-ZA"/>
              </w:rPr>
              <w:t>Fully Subsidised Housing</w:t>
            </w:r>
          </w:p>
        </w:tc>
        <w:tc>
          <w:tcPr>
            <w:tcW w:w="2430" w:type="dxa"/>
            <w:shd w:val="clear" w:color="auto" w:fill="auto"/>
            <w:noWrap/>
            <w:vAlign w:val="center"/>
            <w:hideMark/>
          </w:tcPr>
          <w:p w:rsidR="002512DE" w:rsidRPr="00AD05C6" w:rsidRDefault="002512DE" w:rsidP="002512DE">
            <w:pPr>
              <w:spacing w:after="0" w:line="240" w:lineRule="auto"/>
              <w:ind w:left="0"/>
              <w:jc w:val="right"/>
              <w:rPr>
                <w:rFonts w:ascii="Palatino Linotype" w:eastAsia="Times New Roman" w:hAnsi="Palatino Linotype" w:cs="Arial"/>
                <w:color w:val="244062"/>
                <w:sz w:val="20"/>
                <w:szCs w:val="20"/>
                <w:lang w:eastAsia="en-ZA"/>
              </w:rPr>
            </w:pPr>
            <w:r w:rsidRPr="00AD05C6">
              <w:rPr>
                <w:rFonts w:ascii="Palatino Linotype" w:eastAsia="Times New Roman" w:hAnsi="Palatino Linotype" w:cs="Arial"/>
                <w:color w:val="244062"/>
                <w:sz w:val="20"/>
                <w:szCs w:val="20"/>
                <w:lang w:eastAsia="en-ZA"/>
              </w:rPr>
              <w:t>40.0</w:t>
            </w:r>
          </w:p>
        </w:tc>
      </w:tr>
      <w:tr w:rsidR="002512DE" w:rsidRPr="002512DE" w:rsidTr="00FB2940">
        <w:trPr>
          <w:trHeight w:val="255"/>
        </w:trPr>
        <w:tc>
          <w:tcPr>
            <w:tcW w:w="6144" w:type="dxa"/>
            <w:shd w:val="clear" w:color="auto" w:fill="auto"/>
            <w:noWrap/>
            <w:vAlign w:val="center"/>
            <w:hideMark/>
          </w:tcPr>
          <w:p w:rsidR="002512DE" w:rsidRPr="00AD05C6" w:rsidRDefault="002512DE" w:rsidP="002512DE">
            <w:pPr>
              <w:spacing w:after="0" w:line="240" w:lineRule="auto"/>
              <w:ind w:left="0"/>
              <w:jc w:val="left"/>
              <w:rPr>
                <w:rFonts w:ascii="Palatino Linotype" w:eastAsia="Times New Roman" w:hAnsi="Palatino Linotype" w:cs="Arial"/>
                <w:sz w:val="20"/>
                <w:szCs w:val="20"/>
                <w:lang w:eastAsia="en-ZA"/>
              </w:rPr>
            </w:pPr>
            <w:r w:rsidRPr="00AD05C6">
              <w:rPr>
                <w:rFonts w:ascii="Palatino Linotype" w:eastAsia="Times New Roman" w:hAnsi="Palatino Linotype" w:cs="Arial"/>
                <w:sz w:val="20"/>
                <w:szCs w:val="20"/>
                <w:lang w:eastAsia="en-ZA"/>
              </w:rPr>
              <w:t>FLISP Subsidised GAP - Free Standing Housing</w:t>
            </w:r>
          </w:p>
        </w:tc>
        <w:tc>
          <w:tcPr>
            <w:tcW w:w="2430" w:type="dxa"/>
            <w:shd w:val="clear" w:color="auto" w:fill="auto"/>
            <w:noWrap/>
            <w:vAlign w:val="center"/>
            <w:hideMark/>
          </w:tcPr>
          <w:p w:rsidR="002512DE" w:rsidRPr="00AD05C6" w:rsidRDefault="002512DE" w:rsidP="002512DE">
            <w:pPr>
              <w:spacing w:after="0" w:line="240" w:lineRule="auto"/>
              <w:ind w:left="0"/>
              <w:jc w:val="right"/>
              <w:rPr>
                <w:rFonts w:ascii="Palatino Linotype" w:eastAsia="Times New Roman" w:hAnsi="Palatino Linotype" w:cs="Arial"/>
                <w:color w:val="244062"/>
                <w:sz w:val="20"/>
                <w:szCs w:val="20"/>
                <w:lang w:eastAsia="en-ZA"/>
              </w:rPr>
            </w:pPr>
            <w:r w:rsidRPr="00AD05C6">
              <w:rPr>
                <w:rFonts w:ascii="Palatino Linotype" w:eastAsia="Times New Roman" w:hAnsi="Palatino Linotype" w:cs="Arial"/>
                <w:color w:val="244062"/>
                <w:sz w:val="20"/>
                <w:szCs w:val="20"/>
                <w:lang w:eastAsia="en-ZA"/>
              </w:rPr>
              <w:t>45.0</w:t>
            </w:r>
          </w:p>
        </w:tc>
      </w:tr>
      <w:tr w:rsidR="002512DE" w:rsidRPr="002512DE" w:rsidTr="00FB2940">
        <w:trPr>
          <w:trHeight w:val="255"/>
        </w:trPr>
        <w:tc>
          <w:tcPr>
            <w:tcW w:w="6144" w:type="dxa"/>
            <w:shd w:val="clear" w:color="auto" w:fill="auto"/>
            <w:noWrap/>
            <w:vAlign w:val="center"/>
            <w:hideMark/>
          </w:tcPr>
          <w:p w:rsidR="002512DE" w:rsidRPr="00AD05C6" w:rsidRDefault="002512DE" w:rsidP="002512DE">
            <w:pPr>
              <w:spacing w:after="0" w:line="240" w:lineRule="auto"/>
              <w:ind w:left="0"/>
              <w:jc w:val="left"/>
              <w:rPr>
                <w:rFonts w:ascii="Palatino Linotype" w:eastAsia="Times New Roman" w:hAnsi="Palatino Linotype" w:cs="Arial"/>
                <w:sz w:val="20"/>
                <w:szCs w:val="20"/>
                <w:lang w:eastAsia="en-ZA"/>
              </w:rPr>
            </w:pPr>
            <w:r w:rsidRPr="00AD05C6">
              <w:rPr>
                <w:rFonts w:ascii="Palatino Linotype" w:eastAsia="Times New Roman" w:hAnsi="Palatino Linotype" w:cs="Arial"/>
                <w:sz w:val="20"/>
                <w:szCs w:val="20"/>
                <w:lang w:eastAsia="en-ZA"/>
              </w:rPr>
              <w:t>Affordable bonded - Free Standing Housing</w:t>
            </w:r>
          </w:p>
        </w:tc>
        <w:tc>
          <w:tcPr>
            <w:tcW w:w="2430" w:type="dxa"/>
            <w:shd w:val="clear" w:color="auto" w:fill="auto"/>
            <w:noWrap/>
            <w:vAlign w:val="center"/>
            <w:hideMark/>
          </w:tcPr>
          <w:p w:rsidR="002512DE" w:rsidRPr="00AD05C6" w:rsidRDefault="002512DE" w:rsidP="00D02FCD">
            <w:pPr>
              <w:spacing w:after="0" w:line="240" w:lineRule="auto"/>
              <w:ind w:left="0"/>
              <w:jc w:val="right"/>
              <w:rPr>
                <w:rFonts w:ascii="Palatino Linotype" w:eastAsia="Times New Roman" w:hAnsi="Palatino Linotype" w:cs="Arial"/>
                <w:color w:val="244062"/>
                <w:sz w:val="20"/>
                <w:szCs w:val="20"/>
                <w:lang w:eastAsia="en-ZA"/>
              </w:rPr>
            </w:pPr>
            <w:r w:rsidRPr="00AD05C6">
              <w:rPr>
                <w:rFonts w:ascii="Palatino Linotype" w:eastAsia="Times New Roman" w:hAnsi="Palatino Linotype" w:cs="Arial"/>
                <w:color w:val="244062"/>
                <w:sz w:val="20"/>
                <w:szCs w:val="20"/>
                <w:lang w:eastAsia="en-ZA"/>
              </w:rPr>
              <w:t>5</w:t>
            </w:r>
            <w:r w:rsidR="00D02FCD" w:rsidRPr="00AD05C6">
              <w:rPr>
                <w:rFonts w:ascii="Palatino Linotype" w:eastAsia="Times New Roman" w:hAnsi="Palatino Linotype" w:cs="Arial"/>
                <w:color w:val="244062"/>
                <w:sz w:val="20"/>
                <w:szCs w:val="20"/>
                <w:lang w:eastAsia="en-ZA"/>
              </w:rPr>
              <w:t>2</w:t>
            </w:r>
            <w:r w:rsidRPr="00AD05C6">
              <w:rPr>
                <w:rFonts w:ascii="Palatino Linotype" w:eastAsia="Times New Roman" w:hAnsi="Palatino Linotype" w:cs="Arial"/>
                <w:color w:val="244062"/>
                <w:sz w:val="20"/>
                <w:szCs w:val="20"/>
                <w:lang w:eastAsia="en-ZA"/>
              </w:rPr>
              <w:t>.0</w:t>
            </w:r>
          </w:p>
        </w:tc>
      </w:tr>
      <w:tr w:rsidR="002512DE" w:rsidRPr="002512DE" w:rsidTr="00FB2940">
        <w:trPr>
          <w:trHeight w:val="270"/>
        </w:trPr>
        <w:tc>
          <w:tcPr>
            <w:tcW w:w="6144" w:type="dxa"/>
            <w:shd w:val="clear" w:color="auto" w:fill="auto"/>
            <w:noWrap/>
            <w:vAlign w:val="center"/>
            <w:hideMark/>
          </w:tcPr>
          <w:p w:rsidR="002512DE" w:rsidRPr="00AD05C6" w:rsidRDefault="002512DE" w:rsidP="002512DE">
            <w:pPr>
              <w:spacing w:after="0" w:line="240" w:lineRule="auto"/>
              <w:ind w:left="0"/>
              <w:jc w:val="left"/>
              <w:rPr>
                <w:rFonts w:ascii="Palatino Linotype" w:eastAsia="Times New Roman" w:hAnsi="Palatino Linotype" w:cs="Arial"/>
                <w:sz w:val="20"/>
                <w:szCs w:val="20"/>
                <w:lang w:eastAsia="en-ZA"/>
              </w:rPr>
            </w:pPr>
            <w:r w:rsidRPr="00AD05C6">
              <w:rPr>
                <w:rFonts w:ascii="Palatino Linotype" w:eastAsia="Times New Roman" w:hAnsi="Palatino Linotype" w:cs="Arial"/>
                <w:sz w:val="20"/>
                <w:szCs w:val="20"/>
                <w:lang w:eastAsia="en-ZA"/>
              </w:rPr>
              <w:t>Free Market bonded - Free Standing Housing</w:t>
            </w:r>
          </w:p>
        </w:tc>
        <w:tc>
          <w:tcPr>
            <w:tcW w:w="2430" w:type="dxa"/>
            <w:shd w:val="clear" w:color="auto" w:fill="auto"/>
            <w:noWrap/>
            <w:vAlign w:val="center"/>
            <w:hideMark/>
          </w:tcPr>
          <w:p w:rsidR="002512DE" w:rsidRPr="00AD05C6" w:rsidRDefault="00D02FCD" w:rsidP="00D02FCD">
            <w:pPr>
              <w:spacing w:after="0" w:line="240" w:lineRule="auto"/>
              <w:ind w:left="0"/>
              <w:jc w:val="right"/>
              <w:rPr>
                <w:rFonts w:ascii="Palatino Linotype" w:eastAsia="Times New Roman" w:hAnsi="Palatino Linotype" w:cs="Arial"/>
                <w:color w:val="244062"/>
                <w:sz w:val="20"/>
                <w:szCs w:val="20"/>
                <w:lang w:eastAsia="en-ZA"/>
              </w:rPr>
            </w:pPr>
            <w:r w:rsidRPr="00AD05C6">
              <w:rPr>
                <w:rFonts w:ascii="Palatino Linotype" w:eastAsia="Times New Roman" w:hAnsi="Palatino Linotype" w:cs="Arial"/>
                <w:color w:val="244062"/>
                <w:sz w:val="20"/>
                <w:szCs w:val="20"/>
                <w:lang w:eastAsia="en-ZA"/>
              </w:rPr>
              <w:t>60</w:t>
            </w:r>
            <w:r w:rsidR="002512DE" w:rsidRPr="00AD05C6">
              <w:rPr>
                <w:rFonts w:ascii="Palatino Linotype" w:eastAsia="Times New Roman" w:hAnsi="Palatino Linotype" w:cs="Arial"/>
                <w:color w:val="244062"/>
                <w:sz w:val="20"/>
                <w:szCs w:val="20"/>
                <w:lang w:eastAsia="en-ZA"/>
              </w:rPr>
              <w:t>.0</w:t>
            </w:r>
          </w:p>
        </w:tc>
      </w:tr>
    </w:tbl>
    <w:p w:rsidR="00853CB6" w:rsidRDefault="00853CB6" w:rsidP="00853CB6">
      <w:pPr>
        <w:spacing w:before="240"/>
        <w:rPr>
          <w:rFonts w:ascii="Palatino Linotype" w:hAnsi="Palatino Linotype"/>
        </w:rPr>
      </w:pPr>
      <w:r w:rsidRPr="00AD05C6">
        <w:rPr>
          <w:rFonts w:ascii="Palatino Linotype" w:hAnsi="Palatino Linotype"/>
        </w:rPr>
        <w:t>The achievement of sustainable human settlement requires functional integration of a series of project elements. Whilst the project elements are integrated through project design, the various elements form separate and distinct parts of the overall project.</w:t>
      </w:r>
    </w:p>
    <w:p w:rsidR="00AD05C6" w:rsidRPr="00AD05C6" w:rsidRDefault="00AD05C6" w:rsidP="00853CB6">
      <w:pPr>
        <w:spacing w:before="240"/>
        <w:rPr>
          <w:rFonts w:ascii="Palatino Linotype" w:hAnsi="Palatino Linotype"/>
        </w:rPr>
      </w:pPr>
    </w:p>
    <w:p w:rsidR="00B70CCB" w:rsidRDefault="00B70CCB" w:rsidP="00416A79">
      <w:pPr>
        <w:spacing w:before="240"/>
      </w:pPr>
      <w:r>
        <w:rPr>
          <w:noProof/>
          <w:lang w:val="en-US"/>
        </w:rPr>
        <w:drawing>
          <wp:inline distT="0" distB="0" distL="0" distR="0">
            <wp:extent cx="2665828" cy="1878037"/>
            <wp:effectExtent l="19050" t="0" r="1172" b="0"/>
            <wp:docPr id="22"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4" cstate="print"/>
                    <a:srcRect/>
                    <a:stretch>
                      <a:fillRect/>
                    </a:stretch>
                  </pic:blipFill>
                  <pic:spPr bwMode="auto">
                    <a:xfrm>
                      <a:off x="0" y="0"/>
                      <a:ext cx="2666206" cy="1878303"/>
                    </a:xfrm>
                    <a:prstGeom prst="rect">
                      <a:avLst/>
                    </a:prstGeom>
                    <a:noFill/>
                    <a:ln w="9525">
                      <a:noFill/>
                      <a:miter lim="800000"/>
                      <a:headEnd/>
                      <a:tailEnd/>
                    </a:ln>
                  </pic:spPr>
                </pic:pic>
              </a:graphicData>
            </a:graphic>
          </wp:inline>
        </w:drawing>
      </w:r>
      <w:r w:rsidRPr="00B70CCB">
        <w:t xml:space="preserve"> </w:t>
      </w:r>
      <w:r>
        <w:rPr>
          <w:noProof/>
          <w:lang w:val="en-US"/>
        </w:rPr>
        <w:drawing>
          <wp:inline distT="0" distB="0" distL="0" distR="0">
            <wp:extent cx="2639744" cy="1876644"/>
            <wp:effectExtent l="19050" t="0" r="8206" b="0"/>
            <wp:docPr id="23"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5" cstate="print"/>
                    <a:srcRect/>
                    <a:stretch>
                      <a:fillRect/>
                    </a:stretch>
                  </pic:blipFill>
                  <pic:spPr bwMode="auto">
                    <a:xfrm>
                      <a:off x="0" y="0"/>
                      <a:ext cx="2642062" cy="1878292"/>
                    </a:xfrm>
                    <a:prstGeom prst="rect">
                      <a:avLst/>
                    </a:prstGeom>
                    <a:noFill/>
                    <a:ln w="9525">
                      <a:noFill/>
                      <a:miter lim="800000"/>
                      <a:headEnd/>
                      <a:tailEnd/>
                    </a:ln>
                  </pic:spPr>
                </pic:pic>
              </a:graphicData>
            </a:graphic>
          </wp:inline>
        </w:drawing>
      </w:r>
    </w:p>
    <w:p w:rsidR="002C6B07" w:rsidRDefault="001A4F4C" w:rsidP="00853CB6">
      <w:pPr>
        <w:rPr>
          <w:i/>
          <w:sz w:val="20"/>
        </w:rPr>
      </w:pPr>
      <w:r>
        <w:rPr>
          <w:i/>
          <w:sz w:val="20"/>
        </w:rPr>
        <w:t xml:space="preserve"> </w:t>
      </w:r>
      <w:r w:rsidR="002C6B07">
        <w:rPr>
          <w:i/>
          <w:noProof/>
          <w:sz w:val="20"/>
          <w:lang w:val="en-US"/>
        </w:rPr>
        <w:drawing>
          <wp:inline distT="0" distB="0" distL="0" distR="0">
            <wp:extent cx="2623625" cy="1758461"/>
            <wp:effectExtent l="19050" t="0" r="5275" b="0"/>
            <wp:docPr id="24"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6" cstate="print"/>
                    <a:srcRect/>
                    <a:stretch>
                      <a:fillRect/>
                    </a:stretch>
                  </pic:blipFill>
                  <pic:spPr bwMode="auto">
                    <a:xfrm>
                      <a:off x="0" y="0"/>
                      <a:ext cx="2623743" cy="1758540"/>
                    </a:xfrm>
                    <a:prstGeom prst="rect">
                      <a:avLst/>
                    </a:prstGeom>
                    <a:noFill/>
                    <a:ln w="9525">
                      <a:noFill/>
                      <a:miter lim="800000"/>
                      <a:headEnd/>
                      <a:tailEnd/>
                    </a:ln>
                  </pic:spPr>
                </pic:pic>
              </a:graphicData>
            </a:graphic>
          </wp:inline>
        </w:drawing>
      </w:r>
      <w:r w:rsidR="002C6B07" w:rsidRPr="002C6B07">
        <w:rPr>
          <w:i/>
          <w:sz w:val="20"/>
        </w:rPr>
        <w:t xml:space="preserve"> </w:t>
      </w:r>
      <w:r w:rsidR="002C6B07">
        <w:rPr>
          <w:i/>
          <w:noProof/>
          <w:sz w:val="20"/>
          <w:lang w:val="en-US"/>
        </w:rPr>
        <w:drawing>
          <wp:inline distT="0" distB="0" distL="0" distR="0">
            <wp:extent cx="2653225" cy="1758460"/>
            <wp:effectExtent l="19050" t="0" r="0" b="0"/>
            <wp:docPr id="26"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7" cstate="print"/>
                    <a:srcRect/>
                    <a:stretch>
                      <a:fillRect/>
                    </a:stretch>
                  </pic:blipFill>
                  <pic:spPr bwMode="auto">
                    <a:xfrm>
                      <a:off x="0" y="0"/>
                      <a:ext cx="2653377" cy="1758561"/>
                    </a:xfrm>
                    <a:prstGeom prst="rect">
                      <a:avLst/>
                    </a:prstGeom>
                    <a:noFill/>
                    <a:ln w="9525">
                      <a:noFill/>
                      <a:miter lim="800000"/>
                      <a:headEnd/>
                      <a:tailEnd/>
                    </a:ln>
                  </pic:spPr>
                </pic:pic>
              </a:graphicData>
            </a:graphic>
          </wp:inline>
        </w:drawing>
      </w:r>
    </w:p>
    <w:p w:rsidR="001A4F4C" w:rsidRPr="00AD05C6" w:rsidRDefault="00A23A5E" w:rsidP="00A23A5E">
      <w:pPr>
        <w:ind w:left="0"/>
        <w:rPr>
          <w:rFonts w:ascii="Palatino Linotype" w:hAnsi="Palatino Linotype"/>
        </w:rPr>
      </w:pPr>
      <w:r w:rsidRPr="00AD05C6">
        <w:rPr>
          <w:rFonts w:ascii="Palatino Linotype" w:hAnsi="Palatino Linotype"/>
          <w:i/>
          <w:sz w:val="20"/>
        </w:rPr>
        <w:t xml:space="preserve">           </w:t>
      </w:r>
      <w:r w:rsidR="00853CB6" w:rsidRPr="00AD05C6">
        <w:rPr>
          <w:rFonts w:ascii="Palatino Linotype" w:hAnsi="Palatino Linotype"/>
          <w:i/>
          <w:sz w:val="20"/>
        </w:rPr>
        <w:t>Housing Typologies</w:t>
      </w:r>
    </w:p>
    <w:p w:rsidR="00853CB6" w:rsidRPr="00AD05C6" w:rsidRDefault="00853CB6" w:rsidP="001A4F4C">
      <w:pPr>
        <w:rPr>
          <w:rFonts w:ascii="Palatino Linotype" w:hAnsi="Palatino Linotype"/>
        </w:rPr>
      </w:pPr>
      <w:r w:rsidRPr="00AD05C6">
        <w:rPr>
          <w:rFonts w:ascii="Palatino Linotype" w:hAnsi="Palatino Linotype"/>
          <w:iCs/>
        </w:rPr>
        <w:t>All elements, including housing, economic facilities and social and community facilities must be properly integrated and delivered holistically.</w:t>
      </w:r>
    </w:p>
    <w:p w:rsidR="004B4919" w:rsidRPr="001A4F4C" w:rsidRDefault="004D5282" w:rsidP="001A4F4C">
      <w:pPr>
        <w:pStyle w:val="Heading2"/>
        <w:numPr>
          <w:ilvl w:val="1"/>
          <w:numId w:val="22"/>
        </w:numPr>
        <w:ind w:left="851" w:hanging="491"/>
      </w:pPr>
      <w:bookmarkStart w:id="6" w:name="_Toc401760865"/>
      <w:r>
        <w:t xml:space="preserve">Targeted </w:t>
      </w:r>
      <w:r w:rsidR="00863FB1">
        <w:t>Project Outcomes</w:t>
      </w:r>
      <w:r>
        <w:t xml:space="preserve"> and Benefits</w:t>
      </w:r>
      <w:bookmarkEnd w:id="6"/>
    </w:p>
    <w:p w:rsidR="004B4919" w:rsidRPr="00AD05C6" w:rsidRDefault="004B4919" w:rsidP="00DA0C4E">
      <w:pPr>
        <w:spacing w:before="240"/>
        <w:ind w:left="360"/>
        <w:rPr>
          <w:rFonts w:ascii="Palatino Linotype" w:hAnsi="Palatino Linotype"/>
          <w:iCs/>
        </w:rPr>
      </w:pPr>
      <w:r w:rsidRPr="00AD05C6">
        <w:rPr>
          <w:rFonts w:ascii="Palatino Linotype" w:hAnsi="Palatino Linotype"/>
          <w:iCs/>
        </w:rPr>
        <w:t xml:space="preserve">Market Study indicates market demand for subsidised affordable and rental housing as well as bonded housing. The stand and planned product mix is considered correct for the area and market. The site is well located on access routes into the CBD and surrounds. Much needed housing across a broad spectrum of products and funding types will develop this node into a sort after area. The Education, Social Facilities and Business developments will offer work to many of the new residents in the area, making it a sustainably </w:t>
      </w:r>
      <w:r w:rsidR="00D35EA9" w:rsidRPr="00AD05C6">
        <w:rPr>
          <w:rFonts w:ascii="Palatino Linotype" w:hAnsi="Palatino Linotype"/>
          <w:iCs/>
        </w:rPr>
        <w:t xml:space="preserve">located </w:t>
      </w:r>
      <w:r w:rsidRPr="00AD05C6">
        <w:rPr>
          <w:rFonts w:ascii="Palatino Linotype" w:hAnsi="Palatino Linotype"/>
          <w:iCs/>
        </w:rPr>
        <w:t>node.</w:t>
      </w:r>
    </w:p>
    <w:p w:rsidR="00863FB1" w:rsidRPr="00AD05C6" w:rsidRDefault="00863FB1" w:rsidP="00D35EA9">
      <w:pPr>
        <w:spacing w:before="240"/>
        <w:ind w:left="360"/>
        <w:rPr>
          <w:rFonts w:ascii="Palatino Linotype" w:hAnsi="Palatino Linotype"/>
          <w:iCs/>
        </w:rPr>
      </w:pPr>
      <w:r w:rsidRPr="00AD05C6">
        <w:rPr>
          <w:rFonts w:ascii="Palatino Linotype" w:hAnsi="Palatino Linotype"/>
          <w:iCs/>
        </w:rPr>
        <w:t>The Project</w:t>
      </w:r>
      <w:r w:rsidR="00D35EA9" w:rsidRPr="00AD05C6">
        <w:rPr>
          <w:rFonts w:ascii="Palatino Linotype" w:hAnsi="Palatino Linotype"/>
          <w:iCs/>
        </w:rPr>
        <w:t xml:space="preserve">; </w:t>
      </w:r>
      <w:r w:rsidRPr="00AD05C6">
        <w:rPr>
          <w:rFonts w:ascii="Palatino Linotype" w:hAnsi="Palatino Linotype"/>
          <w:iCs/>
        </w:rPr>
        <w:t xml:space="preserve">due to </w:t>
      </w:r>
      <w:r w:rsidR="00D35EA9" w:rsidRPr="00AD05C6">
        <w:rPr>
          <w:rFonts w:ascii="Palatino Linotype" w:hAnsi="Palatino Linotype"/>
          <w:iCs/>
        </w:rPr>
        <w:t xml:space="preserve">its </w:t>
      </w:r>
      <w:r w:rsidRPr="00AD05C6">
        <w:rPr>
          <w:rFonts w:ascii="Palatino Linotype" w:hAnsi="Palatino Linotype"/>
          <w:iCs/>
        </w:rPr>
        <w:t xml:space="preserve">scope and location, will contribute significantly towards poverty alleviation, job creation, SMME empowerment and community participation.  The Development will target the incorporation of the following Expanded Public Works Programme (EPWP) principles: </w:t>
      </w:r>
    </w:p>
    <w:p w:rsidR="00863FB1" w:rsidRPr="00AD05C6" w:rsidRDefault="00863FB1" w:rsidP="00D35EA9">
      <w:pPr>
        <w:pStyle w:val="ListParagraph"/>
        <w:numPr>
          <w:ilvl w:val="0"/>
          <w:numId w:val="11"/>
        </w:numPr>
        <w:rPr>
          <w:rFonts w:ascii="Palatino Linotype" w:hAnsi="Palatino Linotype"/>
        </w:rPr>
      </w:pPr>
      <w:r w:rsidRPr="00AD05C6">
        <w:rPr>
          <w:rFonts w:ascii="Palatino Linotype" w:hAnsi="Palatino Linotype"/>
        </w:rPr>
        <w:t xml:space="preserve">The use of Labour Intensive construction methods; </w:t>
      </w:r>
    </w:p>
    <w:p w:rsidR="00863FB1" w:rsidRPr="00AD05C6" w:rsidRDefault="00863FB1" w:rsidP="00D35EA9">
      <w:pPr>
        <w:pStyle w:val="ListParagraph"/>
        <w:numPr>
          <w:ilvl w:val="0"/>
          <w:numId w:val="11"/>
        </w:numPr>
        <w:rPr>
          <w:rFonts w:ascii="Palatino Linotype" w:hAnsi="Palatino Linotype"/>
        </w:rPr>
      </w:pPr>
      <w:r w:rsidRPr="00AD05C6">
        <w:rPr>
          <w:rFonts w:ascii="Palatino Linotype" w:hAnsi="Palatino Linotype"/>
        </w:rPr>
        <w:t>Focus on the use of unemployed labourers / workers from the surrounding area and local communities;</w:t>
      </w:r>
    </w:p>
    <w:p w:rsidR="00863FB1" w:rsidRPr="00AD05C6" w:rsidRDefault="00863FB1" w:rsidP="00D35EA9">
      <w:pPr>
        <w:pStyle w:val="ListParagraph"/>
        <w:numPr>
          <w:ilvl w:val="0"/>
          <w:numId w:val="11"/>
        </w:numPr>
        <w:rPr>
          <w:rFonts w:ascii="Palatino Linotype" w:hAnsi="Palatino Linotype"/>
        </w:rPr>
      </w:pPr>
      <w:r w:rsidRPr="00AD05C6">
        <w:rPr>
          <w:rFonts w:ascii="Palatino Linotype" w:hAnsi="Palatino Linotype"/>
        </w:rPr>
        <w:t xml:space="preserve">Proper skills transfer and formal training for workers; </w:t>
      </w:r>
    </w:p>
    <w:p w:rsidR="00863FB1" w:rsidRPr="00AD05C6" w:rsidRDefault="00863FB1" w:rsidP="00D35EA9">
      <w:pPr>
        <w:pStyle w:val="ListParagraph"/>
        <w:numPr>
          <w:ilvl w:val="0"/>
          <w:numId w:val="11"/>
        </w:numPr>
        <w:rPr>
          <w:rFonts w:ascii="Palatino Linotype" w:hAnsi="Palatino Linotype"/>
        </w:rPr>
      </w:pPr>
      <w:r w:rsidRPr="00AD05C6">
        <w:rPr>
          <w:rFonts w:ascii="Palatino Linotype" w:hAnsi="Palatino Linotype"/>
        </w:rPr>
        <w:t>Optimal SMME participation;</w:t>
      </w:r>
    </w:p>
    <w:p w:rsidR="00863FB1" w:rsidRPr="00AD05C6" w:rsidRDefault="00863FB1" w:rsidP="00D35EA9">
      <w:pPr>
        <w:pStyle w:val="ListParagraph"/>
        <w:numPr>
          <w:ilvl w:val="0"/>
          <w:numId w:val="11"/>
        </w:numPr>
        <w:rPr>
          <w:rFonts w:ascii="Palatino Linotype" w:hAnsi="Palatino Linotype"/>
        </w:rPr>
      </w:pPr>
      <w:r w:rsidRPr="00AD05C6">
        <w:rPr>
          <w:rFonts w:ascii="Palatino Linotype" w:hAnsi="Palatino Linotype"/>
        </w:rPr>
        <w:t>Equitable division and distribution of work;</w:t>
      </w:r>
    </w:p>
    <w:p w:rsidR="00863FB1" w:rsidRPr="00AD05C6" w:rsidRDefault="00863FB1" w:rsidP="00D35EA9">
      <w:pPr>
        <w:pStyle w:val="ListParagraph"/>
        <w:numPr>
          <w:ilvl w:val="0"/>
          <w:numId w:val="11"/>
        </w:numPr>
        <w:rPr>
          <w:rFonts w:ascii="Palatino Linotype" w:hAnsi="Palatino Linotype"/>
        </w:rPr>
      </w:pPr>
      <w:r w:rsidRPr="00AD05C6">
        <w:rPr>
          <w:rFonts w:ascii="Palatino Linotype" w:hAnsi="Palatino Linotype"/>
        </w:rPr>
        <w:t>Community participation;</w:t>
      </w:r>
    </w:p>
    <w:p w:rsidR="00863FB1" w:rsidRPr="00AD05C6" w:rsidRDefault="00863FB1" w:rsidP="00E06369">
      <w:pPr>
        <w:pStyle w:val="ListParagraph"/>
        <w:numPr>
          <w:ilvl w:val="0"/>
          <w:numId w:val="11"/>
        </w:numPr>
        <w:rPr>
          <w:rFonts w:ascii="Palatino Linotype" w:hAnsi="Palatino Linotype"/>
        </w:rPr>
      </w:pPr>
      <w:r w:rsidRPr="00AD05C6">
        <w:rPr>
          <w:rFonts w:ascii="Palatino Linotype" w:hAnsi="Palatino Linotype"/>
        </w:rPr>
        <w:t>Regular monitoring, evaluation and reporting (including KPIs</w:t>
      </w:r>
      <w:r w:rsidR="004D5282" w:rsidRPr="00AD05C6">
        <w:rPr>
          <w:rFonts w:ascii="Palatino Linotype" w:hAnsi="Palatino Linotype"/>
        </w:rPr>
        <w:t xml:space="preserve"> and formal record keeping</w:t>
      </w:r>
      <w:r w:rsidRPr="00AD05C6">
        <w:rPr>
          <w:rFonts w:ascii="Palatino Linotype" w:hAnsi="Palatino Linotype"/>
        </w:rPr>
        <w:t xml:space="preserve">) regarding achievement of the above.  </w:t>
      </w:r>
    </w:p>
    <w:p w:rsidR="00863FB1" w:rsidRPr="00AD05C6" w:rsidRDefault="00863FB1" w:rsidP="00E06369">
      <w:pPr>
        <w:spacing w:before="240"/>
        <w:rPr>
          <w:rFonts w:ascii="Palatino Linotype" w:hAnsi="Palatino Linotype"/>
          <w:iCs/>
        </w:rPr>
      </w:pPr>
      <w:r w:rsidRPr="00AD05C6">
        <w:rPr>
          <w:rFonts w:ascii="Palatino Linotype" w:hAnsi="Palatino Linotype"/>
          <w:iCs/>
        </w:rPr>
        <w:t xml:space="preserve">Similarly, local SMMEs will be preferred as construction contractors for the project, whilst other local SMMEs have the opportunity of supply building materials, building equipment thereby empowering the above SMMEs and providing business and income opportunities for them.   </w:t>
      </w:r>
    </w:p>
    <w:p w:rsidR="004B4919" w:rsidRDefault="00E312E4" w:rsidP="00B162A0">
      <w:pPr>
        <w:pStyle w:val="Heading2"/>
        <w:numPr>
          <w:ilvl w:val="0"/>
          <w:numId w:val="22"/>
        </w:numPr>
      </w:pPr>
      <w:bookmarkStart w:id="7" w:name="_Toc401760866"/>
      <w:r w:rsidRPr="009C7802">
        <w:t xml:space="preserve">PROJECT </w:t>
      </w:r>
      <w:r>
        <w:t>PROGRAMME</w:t>
      </w:r>
      <w:r w:rsidR="008A7904">
        <w:t xml:space="preserve"> AND EXPENDITURE PROJECTIONS</w:t>
      </w:r>
      <w:bookmarkEnd w:id="7"/>
    </w:p>
    <w:p w:rsidR="008A7904" w:rsidRPr="00E312E4" w:rsidRDefault="008A7904" w:rsidP="008A7904">
      <w:pPr>
        <w:pStyle w:val="Heading2"/>
        <w:numPr>
          <w:ilvl w:val="1"/>
          <w:numId w:val="22"/>
        </w:numPr>
        <w:ind w:left="851" w:hanging="491"/>
      </w:pPr>
      <w:bookmarkStart w:id="8" w:name="_Toc401760867"/>
      <w:r>
        <w:t>Headline Programme Targets</w:t>
      </w:r>
      <w:bookmarkEnd w:id="8"/>
    </w:p>
    <w:p w:rsidR="004B4919" w:rsidRPr="00AD05C6" w:rsidRDefault="004B4919" w:rsidP="007463EE">
      <w:pPr>
        <w:spacing w:before="240"/>
        <w:rPr>
          <w:rFonts w:ascii="Palatino Linotype" w:hAnsi="Palatino Linotype"/>
        </w:rPr>
      </w:pPr>
      <w:r w:rsidRPr="00AD05C6">
        <w:rPr>
          <w:rFonts w:ascii="Palatino Linotype" w:hAnsi="Palatino Linotype"/>
        </w:rPr>
        <w:t>Emendo was appointed by Mangaung in 2012 following a tender process</w:t>
      </w:r>
      <w:r w:rsidR="003560FC" w:rsidRPr="00AD05C6">
        <w:rPr>
          <w:rFonts w:ascii="Palatino Linotype" w:hAnsi="Palatino Linotype"/>
        </w:rPr>
        <w:t>, for the development of Vista Park Extension 2</w:t>
      </w:r>
      <w:r w:rsidRPr="00AD05C6">
        <w:rPr>
          <w:rFonts w:ascii="Palatino Linotype" w:hAnsi="Palatino Linotype"/>
        </w:rPr>
        <w:t xml:space="preserve">. </w:t>
      </w:r>
      <w:r w:rsidR="004D5282" w:rsidRPr="00AD05C6">
        <w:rPr>
          <w:rFonts w:ascii="Palatino Linotype" w:hAnsi="Palatino Linotype"/>
        </w:rPr>
        <w:t xml:space="preserve"> </w:t>
      </w:r>
      <w:r w:rsidRPr="00AD05C6">
        <w:rPr>
          <w:rFonts w:ascii="Palatino Linotype" w:hAnsi="Palatino Linotype"/>
        </w:rPr>
        <w:t xml:space="preserve">A Memorandum of Understanding was concluded in December 2012 by the parties. </w:t>
      </w:r>
      <w:r w:rsidR="004D5282" w:rsidRPr="00AD05C6">
        <w:rPr>
          <w:rFonts w:ascii="Palatino Linotype" w:hAnsi="Palatino Linotype"/>
        </w:rPr>
        <w:t xml:space="preserve"> </w:t>
      </w:r>
      <w:r w:rsidRPr="00AD05C6">
        <w:rPr>
          <w:rFonts w:ascii="Palatino Linotype" w:hAnsi="Palatino Linotype"/>
        </w:rPr>
        <w:t xml:space="preserve">The Land Availability Agreement is currently being concluded, and Services Agreement is being </w:t>
      </w:r>
      <w:r w:rsidR="00E06369" w:rsidRPr="00AD05C6">
        <w:rPr>
          <w:rFonts w:ascii="Palatino Linotype" w:hAnsi="Palatino Linotype"/>
        </w:rPr>
        <w:t>finalised</w:t>
      </w:r>
      <w:r w:rsidRPr="00AD05C6">
        <w:rPr>
          <w:rFonts w:ascii="Palatino Linotype" w:hAnsi="Palatino Linotype"/>
        </w:rPr>
        <w:t>.</w:t>
      </w:r>
    </w:p>
    <w:p w:rsidR="004B4919" w:rsidRPr="00AD05C6" w:rsidRDefault="004D5282" w:rsidP="00E312E4">
      <w:pPr>
        <w:rPr>
          <w:rFonts w:ascii="Palatino Linotype" w:hAnsi="Palatino Linotype"/>
        </w:rPr>
      </w:pPr>
      <w:r w:rsidRPr="00AD05C6">
        <w:rPr>
          <w:rFonts w:ascii="Palatino Linotype" w:hAnsi="Palatino Linotype"/>
        </w:rPr>
        <w:t>Environmental Impact Assessment, detailed town p</w:t>
      </w:r>
      <w:r w:rsidR="004B4919" w:rsidRPr="00AD05C6">
        <w:rPr>
          <w:rFonts w:ascii="Palatino Linotype" w:hAnsi="Palatino Linotype"/>
        </w:rPr>
        <w:t xml:space="preserve">lanning </w:t>
      </w:r>
      <w:r w:rsidRPr="00AD05C6">
        <w:rPr>
          <w:rFonts w:ascii="Palatino Linotype" w:hAnsi="Palatino Linotype"/>
        </w:rPr>
        <w:t>and preliminary</w:t>
      </w:r>
      <w:r w:rsidR="004B4919" w:rsidRPr="00AD05C6">
        <w:rPr>
          <w:rFonts w:ascii="Palatino Linotype" w:hAnsi="Palatino Linotype"/>
        </w:rPr>
        <w:t xml:space="preserve"> </w:t>
      </w:r>
      <w:r w:rsidRPr="00AD05C6">
        <w:rPr>
          <w:rFonts w:ascii="Palatino Linotype" w:hAnsi="Palatino Linotype"/>
        </w:rPr>
        <w:t>e</w:t>
      </w:r>
      <w:r w:rsidR="004B4919" w:rsidRPr="00AD05C6">
        <w:rPr>
          <w:rFonts w:ascii="Palatino Linotype" w:hAnsi="Palatino Linotype"/>
        </w:rPr>
        <w:t xml:space="preserve">ngineering </w:t>
      </w:r>
      <w:r w:rsidRPr="00AD05C6">
        <w:rPr>
          <w:rFonts w:ascii="Palatino Linotype" w:hAnsi="Palatino Linotype"/>
        </w:rPr>
        <w:t>designs</w:t>
      </w:r>
      <w:r w:rsidR="004B4919" w:rsidRPr="00AD05C6">
        <w:rPr>
          <w:rFonts w:ascii="Palatino Linotype" w:hAnsi="Palatino Linotype"/>
        </w:rPr>
        <w:t xml:space="preserve"> have been </w:t>
      </w:r>
      <w:r w:rsidRPr="00AD05C6">
        <w:rPr>
          <w:rFonts w:ascii="Palatino Linotype" w:hAnsi="Palatino Linotype"/>
        </w:rPr>
        <w:t>completed</w:t>
      </w:r>
      <w:r w:rsidR="004B4919" w:rsidRPr="00AD05C6">
        <w:rPr>
          <w:rFonts w:ascii="Palatino Linotype" w:hAnsi="Palatino Linotype"/>
        </w:rPr>
        <w:t xml:space="preserve"> and the </w:t>
      </w:r>
      <w:r w:rsidRPr="00AD05C6">
        <w:rPr>
          <w:rFonts w:ascii="Palatino Linotype" w:hAnsi="Palatino Linotype"/>
        </w:rPr>
        <w:t xml:space="preserve">township establishment </w:t>
      </w:r>
      <w:r w:rsidR="004B4919" w:rsidRPr="00AD05C6">
        <w:rPr>
          <w:rFonts w:ascii="Palatino Linotype" w:hAnsi="Palatino Linotype"/>
        </w:rPr>
        <w:t xml:space="preserve">and </w:t>
      </w:r>
      <w:r w:rsidRPr="00AD05C6">
        <w:rPr>
          <w:rFonts w:ascii="Palatino Linotype" w:hAnsi="Palatino Linotype"/>
        </w:rPr>
        <w:t xml:space="preserve">environmental applications have been submitted and are in the process of approval. </w:t>
      </w:r>
      <w:r w:rsidR="004B4919" w:rsidRPr="00AD05C6">
        <w:rPr>
          <w:rFonts w:ascii="Palatino Linotype" w:hAnsi="Palatino Linotype"/>
        </w:rPr>
        <w:t xml:space="preserve">  While</w:t>
      </w:r>
      <w:r w:rsidRPr="00AD05C6">
        <w:rPr>
          <w:rFonts w:ascii="Palatino Linotype" w:hAnsi="Palatino Linotype"/>
        </w:rPr>
        <w:t xml:space="preserve"> awaiting final approvals and development rights</w:t>
      </w:r>
      <w:r w:rsidR="004B4919" w:rsidRPr="00AD05C6">
        <w:rPr>
          <w:rFonts w:ascii="Palatino Linotype" w:hAnsi="Palatino Linotype"/>
        </w:rPr>
        <w:t xml:space="preserve">, </w:t>
      </w:r>
      <w:r w:rsidRPr="00AD05C6">
        <w:rPr>
          <w:rFonts w:ascii="Palatino Linotype" w:hAnsi="Palatino Linotype"/>
        </w:rPr>
        <w:t>detailed d</w:t>
      </w:r>
      <w:r w:rsidR="004B4919" w:rsidRPr="00AD05C6">
        <w:rPr>
          <w:rFonts w:ascii="Palatino Linotype" w:hAnsi="Palatino Linotype"/>
        </w:rPr>
        <w:t xml:space="preserve">esign of </w:t>
      </w:r>
      <w:r w:rsidRPr="00AD05C6">
        <w:rPr>
          <w:rFonts w:ascii="Palatino Linotype" w:hAnsi="Palatino Linotype"/>
        </w:rPr>
        <w:t>e</w:t>
      </w:r>
      <w:r w:rsidR="004B4919" w:rsidRPr="00AD05C6">
        <w:rPr>
          <w:rFonts w:ascii="Palatino Linotype" w:hAnsi="Palatino Linotype"/>
        </w:rPr>
        <w:t xml:space="preserve">ngineering </w:t>
      </w:r>
      <w:r w:rsidRPr="00AD05C6">
        <w:rPr>
          <w:rFonts w:ascii="Palatino Linotype" w:hAnsi="Palatino Linotype"/>
        </w:rPr>
        <w:t>s</w:t>
      </w:r>
      <w:r w:rsidR="004B4919" w:rsidRPr="00AD05C6">
        <w:rPr>
          <w:rFonts w:ascii="Palatino Linotype" w:hAnsi="Palatino Linotype"/>
        </w:rPr>
        <w:t xml:space="preserve">ervices </w:t>
      </w:r>
      <w:r w:rsidRPr="00AD05C6">
        <w:rPr>
          <w:rFonts w:ascii="Palatino Linotype" w:hAnsi="Palatino Linotype"/>
        </w:rPr>
        <w:t xml:space="preserve">and concept designs and typologies for top structures have largely been completed. </w:t>
      </w:r>
    </w:p>
    <w:p w:rsidR="004B4919" w:rsidRPr="00AD05C6" w:rsidRDefault="004B4919" w:rsidP="00E312E4">
      <w:pPr>
        <w:rPr>
          <w:rFonts w:ascii="Palatino Linotype" w:hAnsi="Palatino Linotype"/>
        </w:rPr>
      </w:pPr>
      <w:r w:rsidRPr="00AD05C6">
        <w:rPr>
          <w:rFonts w:ascii="Palatino Linotype" w:hAnsi="Palatino Linotype"/>
        </w:rPr>
        <w:t xml:space="preserve">Construction of </w:t>
      </w:r>
      <w:r w:rsidR="004D5282" w:rsidRPr="00AD05C6">
        <w:rPr>
          <w:rFonts w:ascii="Palatino Linotype" w:hAnsi="Palatino Linotype"/>
        </w:rPr>
        <w:t>s</w:t>
      </w:r>
      <w:r w:rsidRPr="00AD05C6">
        <w:rPr>
          <w:rFonts w:ascii="Palatino Linotype" w:hAnsi="Palatino Linotype"/>
        </w:rPr>
        <w:t xml:space="preserve">ervices is </w:t>
      </w:r>
      <w:r w:rsidR="004D5282" w:rsidRPr="00AD05C6">
        <w:rPr>
          <w:rFonts w:ascii="Palatino Linotype" w:hAnsi="Palatino Linotype"/>
        </w:rPr>
        <w:t>planned</w:t>
      </w:r>
      <w:r w:rsidRPr="00AD05C6">
        <w:rPr>
          <w:rFonts w:ascii="Palatino Linotype" w:hAnsi="Palatino Linotype"/>
        </w:rPr>
        <w:t xml:space="preserve"> to commence </w:t>
      </w:r>
      <w:r w:rsidR="004D5282" w:rsidRPr="00AD05C6">
        <w:rPr>
          <w:rFonts w:ascii="Palatino Linotype" w:hAnsi="Palatino Linotype"/>
        </w:rPr>
        <w:t>in the first half of</w:t>
      </w:r>
      <w:r w:rsidRPr="00AD05C6">
        <w:rPr>
          <w:rFonts w:ascii="Palatino Linotype" w:hAnsi="Palatino Linotype"/>
        </w:rPr>
        <w:t xml:space="preserve"> 2015</w:t>
      </w:r>
      <w:r w:rsidR="004D5282" w:rsidRPr="00AD05C6">
        <w:rPr>
          <w:rFonts w:ascii="Palatino Linotype" w:hAnsi="Palatino Linotype"/>
        </w:rPr>
        <w:t>. S</w:t>
      </w:r>
      <w:r w:rsidRPr="00AD05C6">
        <w:rPr>
          <w:rFonts w:ascii="Palatino Linotype" w:hAnsi="Palatino Linotype"/>
        </w:rPr>
        <w:t xml:space="preserve">ervices will be phased to coincide with staged development requirements, </w:t>
      </w:r>
      <w:r w:rsidR="004D5282" w:rsidRPr="00AD05C6">
        <w:rPr>
          <w:rFonts w:ascii="Palatino Linotype" w:hAnsi="Palatino Linotype"/>
        </w:rPr>
        <w:t>and are projected to</w:t>
      </w:r>
      <w:r w:rsidRPr="00AD05C6">
        <w:rPr>
          <w:rFonts w:ascii="Palatino Linotype" w:hAnsi="Palatino Linotype"/>
        </w:rPr>
        <w:t xml:space="preserve"> be constructed </w:t>
      </w:r>
      <w:r w:rsidR="004D5282" w:rsidRPr="00AD05C6">
        <w:rPr>
          <w:rFonts w:ascii="Palatino Linotype" w:hAnsi="Palatino Linotype"/>
        </w:rPr>
        <w:t>by end</w:t>
      </w:r>
      <w:r w:rsidRPr="00AD05C6">
        <w:rPr>
          <w:rFonts w:ascii="Palatino Linotype" w:hAnsi="Palatino Linotype"/>
        </w:rPr>
        <w:t xml:space="preserve"> 2016.</w:t>
      </w:r>
    </w:p>
    <w:p w:rsidR="004B4919" w:rsidRPr="00AD05C6" w:rsidRDefault="004B4919" w:rsidP="00E312E4">
      <w:pPr>
        <w:rPr>
          <w:rFonts w:ascii="Palatino Linotype" w:hAnsi="Palatino Linotype"/>
        </w:rPr>
      </w:pPr>
      <w:r w:rsidRPr="00AD05C6">
        <w:rPr>
          <w:rFonts w:ascii="Palatino Linotype" w:hAnsi="Palatino Linotype"/>
        </w:rPr>
        <w:t xml:space="preserve">Top Structures </w:t>
      </w:r>
      <w:r w:rsidR="00C92EB6" w:rsidRPr="00AD05C6">
        <w:rPr>
          <w:rFonts w:ascii="Palatino Linotype" w:hAnsi="Palatino Linotype"/>
        </w:rPr>
        <w:t xml:space="preserve">typical designs will be completed in 2014 with detailed </w:t>
      </w:r>
      <w:r w:rsidRPr="00AD05C6">
        <w:rPr>
          <w:rFonts w:ascii="Palatino Linotype" w:hAnsi="Palatino Linotype"/>
        </w:rPr>
        <w:t>design</w:t>
      </w:r>
      <w:r w:rsidR="00C92EB6" w:rsidRPr="00AD05C6">
        <w:rPr>
          <w:rFonts w:ascii="Palatino Linotype" w:hAnsi="Palatino Linotype"/>
        </w:rPr>
        <w:t xml:space="preserve">s </w:t>
      </w:r>
      <w:r w:rsidRPr="00AD05C6">
        <w:rPr>
          <w:rFonts w:ascii="Palatino Linotype" w:hAnsi="Palatino Linotype"/>
        </w:rPr>
        <w:t xml:space="preserve">during </w:t>
      </w:r>
      <w:r w:rsidR="00C92EB6" w:rsidRPr="00AD05C6">
        <w:rPr>
          <w:rFonts w:ascii="Palatino Linotype" w:hAnsi="Palatino Linotype"/>
        </w:rPr>
        <w:t xml:space="preserve">the first quarter of </w:t>
      </w:r>
      <w:r w:rsidRPr="00AD05C6">
        <w:rPr>
          <w:rFonts w:ascii="Palatino Linotype" w:hAnsi="Palatino Linotype"/>
        </w:rPr>
        <w:t>2015 and construction commenc</w:t>
      </w:r>
      <w:r w:rsidR="00C92EB6" w:rsidRPr="00AD05C6">
        <w:rPr>
          <w:rFonts w:ascii="Palatino Linotype" w:hAnsi="Palatino Linotype"/>
        </w:rPr>
        <w:t xml:space="preserve">ing </w:t>
      </w:r>
      <w:r w:rsidRPr="00AD05C6">
        <w:rPr>
          <w:rFonts w:ascii="Palatino Linotype" w:hAnsi="Palatino Linotype"/>
        </w:rPr>
        <w:t>la</w:t>
      </w:r>
      <w:r w:rsidR="00C92EB6" w:rsidRPr="00AD05C6">
        <w:rPr>
          <w:rFonts w:ascii="Palatino Linotype" w:hAnsi="Palatino Linotype"/>
        </w:rPr>
        <w:t>te</w:t>
      </w:r>
      <w:r w:rsidRPr="00AD05C6">
        <w:rPr>
          <w:rFonts w:ascii="Palatino Linotype" w:hAnsi="Palatino Linotype"/>
        </w:rPr>
        <w:t xml:space="preserve"> 2015</w:t>
      </w:r>
      <w:r w:rsidR="00C92EB6" w:rsidRPr="00AD05C6">
        <w:rPr>
          <w:rFonts w:ascii="Palatino Linotype" w:hAnsi="Palatino Linotype"/>
        </w:rPr>
        <w:t xml:space="preserve">. Top structure duration will be largely influenced by funding availability and market demand / </w:t>
      </w:r>
      <w:r w:rsidR="00E06369" w:rsidRPr="00AD05C6">
        <w:rPr>
          <w:rFonts w:ascii="Palatino Linotype" w:hAnsi="Palatino Linotype"/>
        </w:rPr>
        <w:t>take</w:t>
      </w:r>
      <w:r w:rsidR="00C92EB6" w:rsidRPr="00AD05C6">
        <w:rPr>
          <w:rFonts w:ascii="Palatino Linotype" w:hAnsi="Palatino Linotype"/>
        </w:rPr>
        <w:t>-</w:t>
      </w:r>
      <w:r w:rsidR="00E06369" w:rsidRPr="00AD05C6">
        <w:rPr>
          <w:rFonts w:ascii="Palatino Linotype" w:hAnsi="Palatino Linotype"/>
        </w:rPr>
        <w:t>up</w:t>
      </w:r>
      <w:r w:rsidR="00C92EB6" w:rsidRPr="00AD05C6">
        <w:rPr>
          <w:rFonts w:ascii="Palatino Linotype" w:hAnsi="Palatino Linotype"/>
        </w:rPr>
        <w:t xml:space="preserve">. </w:t>
      </w:r>
    </w:p>
    <w:p w:rsidR="004B4919" w:rsidRPr="00AD05C6" w:rsidRDefault="004B4919" w:rsidP="00E312E4">
      <w:pPr>
        <w:rPr>
          <w:rFonts w:ascii="Palatino Linotype" w:hAnsi="Palatino Linotype"/>
          <w:b/>
        </w:rPr>
      </w:pPr>
      <w:r w:rsidRPr="00AD05C6">
        <w:rPr>
          <w:rFonts w:ascii="Palatino Linotype" w:hAnsi="Palatino Linotype"/>
          <w:b/>
        </w:rPr>
        <w:t>Headline programme milestones:</w:t>
      </w:r>
    </w:p>
    <w:p w:rsidR="004B4919" w:rsidRPr="00AD05C6" w:rsidRDefault="004B4919" w:rsidP="00EE4BE8">
      <w:pPr>
        <w:spacing w:after="120"/>
        <w:rPr>
          <w:rFonts w:ascii="Palatino Linotype" w:hAnsi="Palatino Linotype"/>
        </w:rPr>
      </w:pPr>
      <w:r w:rsidRPr="00AD05C6">
        <w:rPr>
          <w:rFonts w:ascii="Palatino Linotype" w:hAnsi="Palatino Linotype"/>
        </w:rPr>
        <w:t>L</w:t>
      </w:r>
      <w:r w:rsidR="00335772" w:rsidRPr="00AD05C6">
        <w:rPr>
          <w:rFonts w:ascii="Palatino Linotype" w:hAnsi="Palatino Linotype"/>
        </w:rPr>
        <w:t xml:space="preserve">and Availability </w:t>
      </w:r>
      <w:r w:rsidRPr="00AD05C6">
        <w:rPr>
          <w:rFonts w:ascii="Palatino Linotype" w:hAnsi="Palatino Linotype"/>
        </w:rPr>
        <w:t>and S</w:t>
      </w:r>
      <w:r w:rsidR="00335772" w:rsidRPr="00AD05C6">
        <w:rPr>
          <w:rFonts w:ascii="Palatino Linotype" w:hAnsi="Palatino Linotype"/>
        </w:rPr>
        <w:t>ervices Agreement</w:t>
      </w:r>
      <w:r w:rsidRPr="00AD05C6">
        <w:rPr>
          <w:rFonts w:ascii="Palatino Linotype" w:hAnsi="Palatino Linotype"/>
        </w:rPr>
        <w:tab/>
      </w:r>
      <w:r w:rsidR="00B23E56" w:rsidRPr="00AD05C6">
        <w:rPr>
          <w:rFonts w:ascii="Palatino Linotype" w:hAnsi="Palatino Linotype"/>
        </w:rPr>
        <w:t>finalisation</w:t>
      </w:r>
      <w:r w:rsidR="00B23E56" w:rsidRPr="00AD05C6">
        <w:rPr>
          <w:rFonts w:ascii="Palatino Linotype" w:hAnsi="Palatino Linotype"/>
        </w:rPr>
        <w:tab/>
      </w:r>
      <w:r w:rsidRPr="00AD05C6">
        <w:rPr>
          <w:rFonts w:ascii="Palatino Linotype" w:hAnsi="Palatino Linotype"/>
        </w:rPr>
        <w:t>-</w:t>
      </w:r>
      <w:r w:rsidR="00AD05C6">
        <w:rPr>
          <w:rFonts w:ascii="Palatino Linotype" w:hAnsi="Palatino Linotype"/>
        </w:rPr>
        <w:t xml:space="preserve"> </w:t>
      </w:r>
      <w:r w:rsidRPr="00AD05C6">
        <w:rPr>
          <w:rFonts w:ascii="Palatino Linotype" w:hAnsi="Palatino Linotype"/>
        </w:rPr>
        <w:t>November 2014</w:t>
      </w:r>
    </w:p>
    <w:p w:rsidR="004B4919" w:rsidRPr="00AD05C6" w:rsidRDefault="00335772" w:rsidP="00EE4BE8">
      <w:pPr>
        <w:spacing w:after="120"/>
        <w:rPr>
          <w:rFonts w:ascii="Palatino Linotype" w:hAnsi="Palatino Linotype"/>
        </w:rPr>
      </w:pPr>
      <w:r w:rsidRPr="00AD05C6">
        <w:rPr>
          <w:rFonts w:ascii="Palatino Linotype" w:hAnsi="Palatino Linotype"/>
        </w:rPr>
        <w:t>Services Design</w:t>
      </w:r>
      <w:r w:rsidRPr="00AD05C6">
        <w:rPr>
          <w:rFonts w:ascii="Palatino Linotype" w:hAnsi="Palatino Linotype"/>
        </w:rPr>
        <w:tab/>
      </w:r>
      <w:r w:rsidRPr="00AD05C6">
        <w:rPr>
          <w:rFonts w:ascii="Palatino Linotype" w:hAnsi="Palatino Linotype"/>
        </w:rPr>
        <w:tab/>
      </w:r>
      <w:r w:rsidR="00B23E56" w:rsidRPr="00AD05C6">
        <w:rPr>
          <w:rFonts w:ascii="Palatino Linotype" w:hAnsi="Palatino Linotype"/>
        </w:rPr>
        <w:tab/>
      </w:r>
      <w:r w:rsidR="00B23E56" w:rsidRPr="00AD05C6">
        <w:rPr>
          <w:rFonts w:ascii="Palatino Linotype" w:hAnsi="Palatino Linotype"/>
        </w:rPr>
        <w:tab/>
      </w:r>
      <w:r w:rsidR="004B4919" w:rsidRPr="00AD05C6">
        <w:rPr>
          <w:rFonts w:ascii="Palatino Linotype" w:hAnsi="Palatino Linotype"/>
        </w:rPr>
        <w:tab/>
      </w:r>
      <w:r w:rsidR="004B4919" w:rsidRPr="00AD05C6">
        <w:rPr>
          <w:rFonts w:ascii="Palatino Linotype" w:hAnsi="Palatino Linotype"/>
        </w:rPr>
        <w:tab/>
      </w:r>
      <w:r w:rsidR="00AD05C6">
        <w:rPr>
          <w:rFonts w:ascii="Palatino Linotype" w:hAnsi="Palatino Linotype"/>
        </w:rPr>
        <w:tab/>
      </w:r>
      <w:r w:rsidR="004B4919" w:rsidRPr="00AD05C6">
        <w:rPr>
          <w:rFonts w:ascii="Palatino Linotype" w:hAnsi="Palatino Linotype"/>
        </w:rPr>
        <w:t>-</w:t>
      </w:r>
      <w:r w:rsidR="00AD05C6">
        <w:rPr>
          <w:rFonts w:ascii="Palatino Linotype" w:hAnsi="Palatino Linotype"/>
        </w:rPr>
        <w:t xml:space="preserve"> </w:t>
      </w:r>
      <w:r w:rsidR="004B4919" w:rsidRPr="00AD05C6">
        <w:rPr>
          <w:rFonts w:ascii="Palatino Linotype" w:hAnsi="Palatino Linotype"/>
        </w:rPr>
        <w:t>April 2015</w:t>
      </w:r>
    </w:p>
    <w:p w:rsidR="004B4919" w:rsidRPr="00AD05C6" w:rsidRDefault="004B4919" w:rsidP="00EE4BE8">
      <w:pPr>
        <w:spacing w:after="120"/>
        <w:rPr>
          <w:rFonts w:ascii="Palatino Linotype" w:hAnsi="Palatino Linotype"/>
        </w:rPr>
      </w:pPr>
      <w:r w:rsidRPr="00AD05C6">
        <w:rPr>
          <w:rFonts w:ascii="Palatino Linotype" w:hAnsi="Palatino Linotype"/>
        </w:rPr>
        <w:t>Services Construction commence</w:t>
      </w:r>
      <w:r w:rsidRPr="00AD05C6">
        <w:rPr>
          <w:rFonts w:ascii="Palatino Linotype" w:hAnsi="Palatino Linotype"/>
        </w:rPr>
        <w:tab/>
      </w:r>
      <w:r w:rsidR="00B23E56" w:rsidRPr="00AD05C6">
        <w:rPr>
          <w:rFonts w:ascii="Palatino Linotype" w:hAnsi="Palatino Linotype"/>
        </w:rPr>
        <w:tab/>
      </w:r>
      <w:r w:rsidR="00B23E56" w:rsidRPr="00AD05C6">
        <w:rPr>
          <w:rFonts w:ascii="Palatino Linotype" w:hAnsi="Palatino Linotype"/>
        </w:rPr>
        <w:tab/>
      </w:r>
      <w:r w:rsidR="004911BC" w:rsidRPr="00AD05C6">
        <w:rPr>
          <w:rFonts w:ascii="Palatino Linotype" w:hAnsi="Palatino Linotype"/>
        </w:rPr>
        <w:tab/>
      </w:r>
      <w:r w:rsidRPr="00AD05C6">
        <w:rPr>
          <w:rFonts w:ascii="Palatino Linotype" w:hAnsi="Palatino Linotype"/>
        </w:rPr>
        <w:t>-</w:t>
      </w:r>
      <w:r w:rsidR="00AD05C6">
        <w:rPr>
          <w:rFonts w:ascii="Palatino Linotype" w:hAnsi="Palatino Linotype"/>
        </w:rPr>
        <w:t xml:space="preserve"> </w:t>
      </w:r>
      <w:r w:rsidR="00335772" w:rsidRPr="00AD05C6">
        <w:rPr>
          <w:rFonts w:ascii="Palatino Linotype" w:hAnsi="Palatino Linotype"/>
        </w:rPr>
        <w:t>April</w:t>
      </w:r>
      <w:r w:rsidRPr="00AD05C6">
        <w:rPr>
          <w:rFonts w:ascii="Palatino Linotype" w:hAnsi="Palatino Linotype"/>
        </w:rPr>
        <w:t xml:space="preserve"> 2015</w:t>
      </w:r>
    </w:p>
    <w:p w:rsidR="004B4919" w:rsidRPr="00AD05C6" w:rsidRDefault="004B4919" w:rsidP="00EE4BE8">
      <w:pPr>
        <w:spacing w:after="120"/>
        <w:rPr>
          <w:rFonts w:ascii="Palatino Linotype" w:hAnsi="Palatino Linotype"/>
        </w:rPr>
      </w:pPr>
      <w:r w:rsidRPr="00AD05C6">
        <w:rPr>
          <w:rFonts w:ascii="Palatino Linotype" w:hAnsi="Palatino Linotype"/>
        </w:rPr>
        <w:t xml:space="preserve">Top Structure </w:t>
      </w:r>
      <w:r w:rsidR="00335772" w:rsidRPr="00AD05C6">
        <w:rPr>
          <w:rFonts w:ascii="Palatino Linotype" w:hAnsi="Palatino Linotype"/>
        </w:rPr>
        <w:t>Detailed Design</w:t>
      </w:r>
      <w:r w:rsidR="00335772" w:rsidRPr="00AD05C6">
        <w:rPr>
          <w:rFonts w:ascii="Palatino Linotype" w:hAnsi="Palatino Linotype"/>
        </w:rPr>
        <w:tab/>
      </w:r>
      <w:r w:rsidR="00B23E56" w:rsidRPr="00AD05C6">
        <w:rPr>
          <w:rFonts w:ascii="Palatino Linotype" w:hAnsi="Palatino Linotype"/>
        </w:rPr>
        <w:tab/>
      </w:r>
      <w:r w:rsidR="00B23E56" w:rsidRPr="00AD05C6">
        <w:rPr>
          <w:rFonts w:ascii="Palatino Linotype" w:hAnsi="Palatino Linotype"/>
        </w:rPr>
        <w:tab/>
      </w:r>
      <w:r w:rsidRPr="00AD05C6">
        <w:rPr>
          <w:rFonts w:ascii="Palatino Linotype" w:hAnsi="Palatino Linotype"/>
        </w:rPr>
        <w:tab/>
      </w:r>
      <w:r w:rsidR="00AD05C6">
        <w:rPr>
          <w:rFonts w:ascii="Palatino Linotype" w:hAnsi="Palatino Linotype"/>
        </w:rPr>
        <w:tab/>
      </w:r>
      <w:r w:rsidRPr="00AD05C6">
        <w:rPr>
          <w:rFonts w:ascii="Palatino Linotype" w:hAnsi="Palatino Linotype"/>
        </w:rPr>
        <w:t>-</w:t>
      </w:r>
      <w:r w:rsidR="00AD05C6">
        <w:rPr>
          <w:rFonts w:ascii="Palatino Linotype" w:hAnsi="Palatino Linotype"/>
        </w:rPr>
        <w:t xml:space="preserve"> </w:t>
      </w:r>
      <w:r w:rsidRPr="00AD05C6">
        <w:rPr>
          <w:rFonts w:ascii="Palatino Linotype" w:hAnsi="Palatino Linotype"/>
        </w:rPr>
        <w:t>Ju</w:t>
      </w:r>
      <w:r w:rsidR="00335772" w:rsidRPr="00AD05C6">
        <w:rPr>
          <w:rFonts w:ascii="Palatino Linotype" w:hAnsi="Palatino Linotype"/>
        </w:rPr>
        <w:t>ly</w:t>
      </w:r>
      <w:r w:rsidRPr="00AD05C6">
        <w:rPr>
          <w:rFonts w:ascii="Palatino Linotype" w:hAnsi="Palatino Linotype"/>
        </w:rPr>
        <w:t xml:space="preserve"> 2015</w:t>
      </w:r>
    </w:p>
    <w:p w:rsidR="00335772" w:rsidRPr="00AD05C6" w:rsidRDefault="00335772" w:rsidP="00EE4BE8">
      <w:pPr>
        <w:spacing w:after="120"/>
        <w:rPr>
          <w:rFonts w:ascii="Palatino Linotype" w:hAnsi="Palatino Linotype"/>
        </w:rPr>
      </w:pPr>
      <w:r w:rsidRPr="00AD05C6">
        <w:rPr>
          <w:rFonts w:ascii="Palatino Linotype" w:hAnsi="Palatino Linotype"/>
        </w:rPr>
        <w:t xml:space="preserve">Subsidised house (BNG) construction </w:t>
      </w:r>
      <w:r w:rsidR="00B23E56" w:rsidRPr="00AD05C6">
        <w:rPr>
          <w:rFonts w:ascii="Palatino Linotype" w:hAnsi="Palatino Linotype"/>
        </w:rPr>
        <w:tab/>
      </w:r>
      <w:r w:rsidR="00B23E56" w:rsidRPr="00AD05C6">
        <w:rPr>
          <w:rFonts w:ascii="Palatino Linotype" w:hAnsi="Palatino Linotype"/>
        </w:rPr>
        <w:tab/>
      </w:r>
      <w:r w:rsidRPr="00AD05C6">
        <w:rPr>
          <w:rFonts w:ascii="Palatino Linotype" w:hAnsi="Palatino Linotype"/>
        </w:rPr>
        <w:tab/>
      </w:r>
      <w:r w:rsidR="00AD05C6">
        <w:rPr>
          <w:rFonts w:ascii="Palatino Linotype" w:hAnsi="Palatino Linotype"/>
        </w:rPr>
        <w:tab/>
      </w:r>
      <w:r w:rsidRPr="00AD05C6">
        <w:rPr>
          <w:rFonts w:ascii="Palatino Linotype" w:hAnsi="Palatino Linotype"/>
        </w:rPr>
        <w:t>-</w:t>
      </w:r>
      <w:r w:rsidR="00AD05C6">
        <w:rPr>
          <w:rFonts w:ascii="Palatino Linotype" w:hAnsi="Palatino Linotype"/>
        </w:rPr>
        <w:t xml:space="preserve"> </w:t>
      </w:r>
      <w:r w:rsidRPr="00AD05C6">
        <w:rPr>
          <w:rFonts w:ascii="Palatino Linotype" w:hAnsi="Palatino Linotype"/>
        </w:rPr>
        <w:t>August 2015</w:t>
      </w:r>
      <w:r w:rsidR="00AD05C6">
        <w:rPr>
          <w:rFonts w:ascii="Palatino Linotype" w:hAnsi="Palatino Linotype"/>
        </w:rPr>
        <w:t xml:space="preserve"> to </w:t>
      </w:r>
      <w:r w:rsidRPr="00AD05C6">
        <w:rPr>
          <w:rFonts w:ascii="Palatino Linotype" w:hAnsi="Palatino Linotype"/>
        </w:rPr>
        <w:t>2016</w:t>
      </w:r>
    </w:p>
    <w:p w:rsidR="004B4919" w:rsidRPr="00AD05C6" w:rsidRDefault="00335772" w:rsidP="00EE4BE8">
      <w:pPr>
        <w:spacing w:after="120"/>
        <w:rPr>
          <w:rFonts w:ascii="Palatino Linotype" w:hAnsi="Palatino Linotype"/>
        </w:rPr>
      </w:pPr>
      <w:r w:rsidRPr="00AD05C6">
        <w:rPr>
          <w:rFonts w:ascii="Palatino Linotype" w:hAnsi="Palatino Linotype"/>
        </w:rPr>
        <w:t xml:space="preserve">Other subsidised </w:t>
      </w:r>
      <w:r w:rsidR="00AD05C6" w:rsidRPr="00AD05C6">
        <w:rPr>
          <w:rFonts w:ascii="Palatino Linotype" w:hAnsi="Palatino Linotype"/>
        </w:rPr>
        <w:t>units’</w:t>
      </w:r>
      <w:r w:rsidRPr="00AD05C6">
        <w:rPr>
          <w:rFonts w:ascii="Palatino Linotype" w:hAnsi="Palatino Linotype"/>
        </w:rPr>
        <w:t xml:space="preserve"> construction </w:t>
      </w:r>
      <w:r w:rsidR="00B23E56" w:rsidRPr="00AD05C6">
        <w:rPr>
          <w:rFonts w:ascii="Palatino Linotype" w:hAnsi="Palatino Linotype"/>
        </w:rPr>
        <w:tab/>
      </w:r>
      <w:r w:rsidR="00B23E56" w:rsidRPr="00AD05C6">
        <w:rPr>
          <w:rFonts w:ascii="Palatino Linotype" w:hAnsi="Palatino Linotype"/>
        </w:rPr>
        <w:tab/>
      </w:r>
      <w:r w:rsidR="004911BC" w:rsidRPr="00AD05C6">
        <w:rPr>
          <w:rFonts w:ascii="Palatino Linotype" w:hAnsi="Palatino Linotype"/>
        </w:rPr>
        <w:tab/>
      </w:r>
      <w:r w:rsidR="00AD05C6">
        <w:rPr>
          <w:rFonts w:ascii="Palatino Linotype" w:hAnsi="Palatino Linotype"/>
        </w:rPr>
        <w:tab/>
      </w:r>
      <w:r w:rsidR="004B4919" w:rsidRPr="00AD05C6">
        <w:rPr>
          <w:rFonts w:ascii="Palatino Linotype" w:hAnsi="Palatino Linotype"/>
        </w:rPr>
        <w:t>-</w:t>
      </w:r>
      <w:r w:rsidR="00AD05C6">
        <w:rPr>
          <w:rFonts w:ascii="Palatino Linotype" w:hAnsi="Palatino Linotype"/>
        </w:rPr>
        <w:t xml:space="preserve"> </w:t>
      </w:r>
      <w:r w:rsidRPr="00AD05C6">
        <w:rPr>
          <w:rFonts w:ascii="Palatino Linotype" w:hAnsi="Palatino Linotype"/>
        </w:rPr>
        <w:t>Early 2016</w:t>
      </w:r>
      <w:r w:rsidR="004B4919" w:rsidRPr="00AD05C6">
        <w:rPr>
          <w:rFonts w:ascii="Palatino Linotype" w:hAnsi="Palatino Linotype"/>
        </w:rPr>
        <w:t xml:space="preserve"> to </w:t>
      </w:r>
      <w:r w:rsidRPr="00AD05C6">
        <w:rPr>
          <w:rFonts w:ascii="Palatino Linotype" w:hAnsi="Palatino Linotype"/>
        </w:rPr>
        <w:t>2018</w:t>
      </w:r>
    </w:p>
    <w:p w:rsidR="00335772" w:rsidRPr="00AD05C6" w:rsidRDefault="00335772" w:rsidP="00EE4BE8">
      <w:pPr>
        <w:spacing w:after="120"/>
        <w:rPr>
          <w:rFonts w:ascii="Palatino Linotype" w:hAnsi="Palatino Linotype"/>
        </w:rPr>
      </w:pPr>
      <w:r w:rsidRPr="00AD05C6">
        <w:rPr>
          <w:rFonts w:ascii="Palatino Linotype" w:hAnsi="Palatino Linotype"/>
        </w:rPr>
        <w:t xml:space="preserve">Bonded house construction </w:t>
      </w:r>
      <w:r w:rsidRPr="00AD05C6">
        <w:rPr>
          <w:rFonts w:ascii="Palatino Linotype" w:hAnsi="Palatino Linotype"/>
        </w:rPr>
        <w:tab/>
      </w:r>
      <w:r w:rsidR="00B23E56" w:rsidRPr="00AD05C6">
        <w:rPr>
          <w:rFonts w:ascii="Palatino Linotype" w:hAnsi="Palatino Linotype"/>
        </w:rPr>
        <w:tab/>
      </w:r>
      <w:r w:rsidR="00B23E56" w:rsidRPr="00AD05C6">
        <w:rPr>
          <w:rFonts w:ascii="Palatino Linotype" w:hAnsi="Palatino Linotype"/>
        </w:rPr>
        <w:tab/>
      </w:r>
      <w:r w:rsidRPr="00AD05C6">
        <w:rPr>
          <w:rFonts w:ascii="Palatino Linotype" w:hAnsi="Palatino Linotype"/>
        </w:rPr>
        <w:tab/>
      </w:r>
      <w:r w:rsidR="00AD05C6">
        <w:rPr>
          <w:rFonts w:ascii="Palatino Linotype" w:hAnsi="Palatino Linotype"/>
        </w:rPr>
        <w:tab/>
      </w:r>
      <w:r w:rsidRPr="00AD05C6">
        <w:rPr>
          <w:rFonts w:ascii="Palatino Linotype" w:hAnsi="Palatino Linotype"/>
        </w:rPr>
        <w:t>-</w:t>
      </w:r>
      <w:r w:rsidR="00AD05C6">
        <w:rPr>
          <w:rFonts w:ascii="Palatino Linotype" w:hAnsi="Palatino Linotype"/>
        </w:rPr>
        <w:t xml:space="preserve"> </w:t>
      </w:r>
      <w:r w:rsidRPr="00AD05C6">
        <w:rPr>
          <w:rFonts w:ascii="Palatino Linotype" w:hAnsi="Palatino Linotype"/>
        </w:rPr>
        <w:t>Early 2016 to 2020</w:t>
      </w:r>
    </w:p>
    <w:p w:rsidR="004B4919" w:rsidRPr="00AD05C6" w:rsidRDefault="004B4919" w:rsidP="00EE4BE8">
      <w:pPr>
        <w:spacing w:after="120"/>
        <w:ind w:left="432"/>
        <w:rPr>
          <w:rFonts w:ascii="Palatino Linotype" w:hAnsi="Palatino Linotype"/>
        </w:rPr>
      </w:pPr>
      <w:r w:rsidRPr="00AD05C6">
        <w:rPr>
          <w:rFonts w:ascii="Palatino Linotype" w:hAnsi="Palatino Linotype"/>
        </w:rPr>
        <w:t xml:space="preserve">Social Facilities, Commercial and </w:t>
      </w:r>
    </w:p>
    <w:p w:rsidR="004B4919" w:rsidRPr="00AD05C6" w:rsidRDefault="004B4919" w:rsidP="00EE4BE8">
      <w:pPr>
        <w:spacing w:after="120"/>
        <w:ind w:left="432"/>
        <w:rPr>
          <w:rFonts w:ascii="Palatino Linotype" w:hAnsi="Palatino Linotype"/>
        </w:rPr>
      </w:pPr>
      <w:r w:rsidRPr="00AD05C6">
        <w:rPr>
          <w:rFonts w:ascii="Palatino Linotype" w:hAnsi="Palatino Linotype"/>
        </w:rPr>
        <w:t>Business developments</w:t>
      </w:r>
      <w:r w:rsidRPr="00AD05C6">
        <w:rPr>
          <w:rFonts w:ascii="Palatino Linotype" w:hAnsi="Palatino Linotype"/>
        </w:rPr>
        <w:tab/>
      </w:r>
      <w:r w:rsidRPr="00AD05C6">
        <w:rPr>
          <w:rFonts w:ascii="Palatino Linotype" w:hAnsi="Palatino Linotype"/>
        </w:rPr>
        <w:tab/>
      </w:r>
      <w:r w:rsidRPr="00AD05C6">
        <w:rPr>
          <w:rFonts w:ascii="Palatino Linotype" w:hAnsi="Palatino Linotype"/>
        </w:rPr>
        <w:tab/>
      </w:r>
      <w:r w:rsidR="00B23E56" w:rsidRPr="00AD05C6">
        <w:rPr>
          <w:rFonts w:ascii="Palatino Linotype" w:hAnsi="Palatino Linotype"/>
        </w:rPr>
        <w:tab/>
      </w:r>
      <w:r w:rsidR="00B23E56" w:rsidRPr="00AD05C6">
        <w:rPr>
          <w:rFonts w:ascii="Palatino Linotype" w:hAnsi="Palatino Linotype"/>
        </w:rPr>
        <w:tab/>
      </w:r>
      <w:r w:rsidR="00AD05C6">
        <w:rPr>
          <w:rFonts w:ascii="Palatino Linotype" w:hAnsi="Palatino Linotype"/>
        </w:rPr>
        <w:tab/>
      </w:r>
      <w:r w:rsidRPr="00AD05C6">
        <w:rPr>
          <w:rFonts w:ascii="Palatino Linotype" w:hAnsi="Palatino Linotype"/>
        </w:rPr>
        <w:t>-</w:t>
      </w:r>
      <w:r w:rsidR="00AD05C6">
        <w:rPr>
          <w:rFonts w:ascii="Palatino Linotype" w:hAnsi="Palatino Linotype"/>
        </w:rPr>
        <w:t xml:space="preserve"> </w:t>
      </w:r>
      <w:r w:rsidRPr="00AD05C6">
        <w:rPr>
          <w:rFonts w:ascii="Palatino Linotype" w:hAnsi="Palatino Linotype"/>
        </w:rPr>
        <w:t>Sept</w:t>
      </w:r>
      <w:r w:rsidR="00B23E56" w:rsidRPr="00AD05C6">
        <w:rPr>
          <w:rFonts w:ascii="Palatino Linotype" w:hAnsi="Palatino Linotype"/>
        </w:rPr>
        <w:t>.</w:t>
      </w:r>
      <w:r w:rsidRPr="00AD05C6">
        <w:rPr>
          <w:rFonts w:ascii="Palatino Linotype" w:hAnsi="Palatino Linotype"/>
        </w:rPr>
        <w:t xml:space="preserve"> 2015 to Sept</w:t>
      </w:r>
      <w:r w:rsidR="00B23E56" w:rsidRPr="00AD05C6">
        <w:rPr>
          <w:rFonts w:ascii="Palatino Linotype" w:hAnsi="Palatino Linotype"/>
        </w:rPr>
        <w:t xml:space="preserve">. </w:t>
      </w:r>
      <w:r w:rsidRPr="00AD05C6">
        <w:rPr>
          <w:rFonts w:ascii="Palatino Linotype" w:hAnsi="Palatino Linotype"/>
        </w:rPr>
        <w:t>2019</w:t>
      </w:r>
    </w:p>
    <w:p w:rsidR="00646096" w:rsidRDefault="00646096" w:rsidP="00646096">
      <w:pPr>
        <w:spacing w:after="0" w:line="240" w:lineRule="auto"/>
        <w:ind w:left="432"/>
      </w:pPr>
    </w:p>
    <w:p w:rsidR="004B4919" w:rsidRPr="00AD05C6" w:rsidRDefault="00335772" w:rsidP="00E312E4">
      <w:pPr>
        <w:rPr>
          <w:rFonts w:ascii="Palatino Linotype" w:hAnsi="Palatino Linotype"/>
          <w:i/>
          <w:sz w:val="20"/>
        </w:rPr>
      </w:pPr>
      <w:r w:rsidRPr="00AD05C6">
        <w:rPr>
          <w:rFonts w:ascii="Palatino Linotype" w:hAnsi="Palatino Linotype"/>
          <w:i/>
          <w:sz w:val="20"/>
        </w:rPr>
        <w:t>Note: The above milestones are based on the fast tracked project programme which relies on applicable Government support and minimal timeframes for approvals and processes and timeous budget availability.</w:t>
      </w:r>
    </w:p>
    <w:p w:rsidR="008A7904" w:rsidRDefault="008A7904" w:rsidP="00E312E4">
      <w:pPr>
        <w:rPr>
          <w:i/>
          <w:sz w:val="20"/>
        </w:rPr>
      </w:pPr>
    </w:p>
    <w:p w:rsidR="00AD05C6" w:rsidRPr="00335772" w:rsidRDefault="00AD05C6" w:rsidP="00E312E4">
      <w:pPr>
        <w:rPr>
          <w:i/>
          <w:sz w:val="20"/>
        </w:rPr>
      </w:pPr>
    </w:p>
    <w:p w:rsidR="008A7904" w:rsidRDefault="008A7904" w:rsidP="008A7904">
      <w:pPr>
        <w:pStyle w:val="Heading2"/>
        <w:numPr>
          <w:ilvl w:val="1"/>
          <w:numId w:val="22"/>
        </w:numPr>
        <w:ind w:left="851" w:hanging="491"/>
      </w:pPr>
      <w:bookmarkStart w:id="9" w:name="_Toc401760868"/>
      <w:r>
        <w:t>Projected Expenditure and Budget Requirements</w:t>
      </w:r>
      <w:bookmarkEnd w:id="9"/>
    </w:p>
    <w:p w:rsidR="008A7904" w:rsidRPr="00AD05C6" w:rsidRDefault="008A7904" w:rsidP="008A7904">
      <w:pPr>
        <w:pStyle w:val="ListParagraph"/>
        <w:spacing w:before="240"/>
        <w:ind w:left="360"/>
        <w:rPr>
          <w:rFonts w:ascii="Palatino Linotype" w:hAnsi="Palatino Linotype"/>
          <w:iCs/>
        </w:rPr>
      </w:pPr>
      <w:r w:rsidRPr="00AD05C6">
        <w:rPr>
          <w:rFonts w:ascii="Palatino Linotype" w:hAnsi="Palatino Linotype"/>
          <w:iCs/>
        </w:rPr>
        <w:t xml:space="preserve">According to the projected fast tracked programme, the following budget </w:t>
      </w:r>
      <w:r w:rsidR="00893D47" w:rsidRPr="00AD05C6">
        <w:rPr>
          <w:rFonts w:ascii="Palatino Linotype" w:hAnsi="Palatino Linotype"/>
          <w:iCs/>
        </w:rPr>
        <w:t>projections</w:t>
      </w:r>
      <w:r w:rsidRPr="00AD05C6">
        <w:rPr>
          <w:rFonts w:ascii="Palatino Linotype" w:hAnsi="Palatino Linotype"/>
          <w:iCs/>
        </w:rPr>
        <w:t xml:space="preserve"> </w:t>
      </w:r>
      <w:r w:rsidR="00893D47" w:rsidRPr="00AD05C6">
        <w:rPr>
          <w:rFonts w:ascii="Palatino Linotype" w:hAnsi="Palatino Linotype"/>
          <w:iCs/>
        </w:rPr>
        <w:t>and funding</w:t>
      </w:r>
      <w:r w:rsidRPr="00AD05C6">
        <w:rPr>
          <w:rFonts w:ascii="Palatino Linotype" w:hAnsi="Palatino Linotype"/>
          <w:iCs/>
        </w:rPr>
        <w:t xml:space="preserve"> </w:t>
      </w:r>
      <w:r w:rsidR="00893D47" w:rsidRPr="00AD05C6">
        <w:rPr>
          <w:rFonts w:ascii="Palatino Linotype" w:hAnsi="Palatino Linotype"/>
          <w:iCs/>
        </w:rPr>
        <w:t xml:space="preserve">requirements </w:t>
      </w:r>
      <w:r w:rsidRPr="00AD05C6">
        <w:rPr>
          <w:rFonts w:ascii="Palatino Linotype" w:hAnsi="Palatino Linotype"/>
          <w:iCs/>
        </w:rPr>
        <w:t xml:space="preserve">are estimated.  </w:t>
      </w:r>
    </w:p>
    <w:p w:rsidR="00335772" w:rsidRPr="00AD05C6" w:rsidRDefault="00893D47" w:rsidP="00E312E4">
      <w:pPr>
        <w:rPr>
          <w:rFonts w:ascii="Palatino Linotype" w:hAnsi="Palatino Linotype"/>
        </w:rPr>
      </w:pPr>
      <w:r w:rsidRPr="00AD05C6">
        <w:rPr>
          <w:rFonts w:ascii="Palatino Linotype" w:hAnsi="Palatino Linotype"/>
        </w:rPr>
        <w:t>The total project budget projections have been split between public and private sector investment, showing the significant expected gearing of public funds,  as per the table below</w:t>
      </w:r>
      <w:r w:rsidR="00CD0523" w:rsidRPr="00AD05C6">
        <w:rPr>
          <w:rFonts w:ascii="Palatino Linotype" w:hAnsi="Palatino Linotype"/>
        </w:rPr>
        <w:t xml:space="preserve"> (Public sector funding on programmes qualifying for subsidies may only be expected from 2015/16 following engagements with the City on the 23 October 2014).</w:t>
      </w:r>
    </w:p>
    <w:p w:rsidR="00893D47" w:rsidRDefault="00687BB1" w:rsidP="00E312E4">
      <w:r>
        <w:pict>
          <v:group id="_x0000_s1028" editas="canvas" style="width:435.7pt;height:118pt;mso-position-horizontal-relative:char;mso-position-vertical-relative:line" coordsize="8714,2360">
            <o:lock v:ext="edit" aspectratio="t"/>
            <v:shape id="_x0000_s1027" type="#_x0000_t75" style="position:absolute;width:8714;height:2360" o:preferrelative="f">
              <v:fill o:detectmouseclick="t"/>
              <v:path o:extrusionok="t" o:connecttype="none"/>
              <o:lock v:ext="edit" text="t"/>
            </v:shape>
            <v:rect id="_x0000_s1029" style="position:absolute;top:337;width:8630;height:456" fillcolor="#595959" stroked="f"/>
            <v:rect id="_x0000_s1030" style="position:absolute;top:781;width:8630;height:481" fillcolor="#bfbfbf" stroked="f"/>
            <v:rect id="_x0000_s1031" style="position:absolute;left:48;top:24;width:6746;height:565;mso-wrap-style:none" filled="f" stroked="f">
              <v:textbox style="mso-fit-shape-to-text:t" inset="0,0,0,0">
                <w:txbxContent>
                  <w:p w:rsidR="00E12F61" w:rsidRDefault="00E12F61">
                    <w:pPr>
                      <w:ind w:left="0"/>
                    </w:pPr>
                    <w:r>
                      <w:rPr>
                        <w:rFonts w:ascii="Calibri" w:hAnsi="Calibri" w:cs="Calibri"/>
                        <w:b/>
                        <w:bCs/>
                        <w:color w:val="000000"/>
                        <w:sz w:val="26"/>
                        <w:szCs w:val="26"/>
                      </w:rPr>
                      <w:t>VISTA PARK EXT 2 - TOTAL FUNDING ESTIMATED BREAKDOWN</w:t>
                    </w:r>
                  </w:p>
                </w:txbxContent>
              </v:textbox>
            </v:rect>
            <v:rect id="_x0000_s1032" style="position:absolute;left:48;top:409;width:1031;height:565;mso-wrap-style:none" filled="f" stroked="f">
              <v:textbox style="mso-fit-shape-to-text:t" inset="0,0,0,0">
                <w:txbxContent>
                  <w:p w:rsidR="00E12F61" w:rsidRDefault="00E12F61">
                    <w:pPr>
                      <w:ind w:left="0"/>
                    </w:pPr>
                    <w:r>
                      <w:rPr>
                        <w:rFonts w:ascii="Calibri" w:hAnsi="Calibri" w:cs="Calibri"/>
                        <w:b/>
                        <w:bCs/>
                        <w:color w:val="FFFFFF"/>
                        <w:sz w:val="26"/>
                        <w:szCs w:val="26"/>
                      </w:rPr>
                      <w:t>FUNDING</w:t>
                    </w:r>
                  </w:p>
                </w:txbxContent>
              </v:textbox>
            </v:rect>
            <v:rect id="_x0000_s1033" style="position:absolute;left:1611;top:433;width:865;height:509;mso-wrap-style:none" filled="f" stroked="f">
              <v:textbox style="mso-fit-shape-to-text:t" inset="0,0,0,0">
                <w:txbxContent>
                  <w:p w:rsidR="00E12F61" w:rsidRDefault="00E12F61">
                    <w:pPr>
                      <w:ind w:left="0"/>
                    </w:pPr>
                    <w:r>
                      <w:rPr>
                        <w:rFonts w:ascii="Calibri" w:hAnsi="Calibri" w:cs="Calibri"/>
                        <w:b/>
                        <w:bCs/>
                        <w:color w:val="FFFFFF"/>
                      </w:rPr>
                      <w:t>F2014/15</w:t>
                    </w:r>
                  </w:p>
                </w:txbxContent>
              </v:textbox>
            </v:rect>
            <v:rect id="_x0000_s1034" style="position:absolute;left:3068;top:433;width:865;height:509;mso-wrap-style:none" filled="f" stroked="f">
              <v:textbox style="mso-fit-shape-to-text:t" inset="0,0,0,0">
                <w:txbxContent>
                  <w:p w:rsidR="00E12F61" w:rsidRDefault="00E12F61">
                    <w:pPr>
                      <w:ind w:left="0"/>
                    </w:pPr>
                    <w:r>
                      <w:rPr>
                        <w:rFonts w:ascii="Calibri" w:hAnsi="Calibri" w:cs="Calibri"/>
                        <w:b/>
                        <w:bCs/>
                        <w:color w:val="FFFFFF"/>
                      </w:rPr>
                      <w:t>F2015/16</w:t>
                    </w:r>
                  </w:p>
                </w:txbxContent>
              </v:textbox>
            </v:rect>
            <v:rect id="_x0000_s1035" style="position:absolute;left:4524;top:433;width:865;height:509;mso-wrap-style:none" filled="f" stroked="f">
              <v:textbox style="mso-fit-shape-to-text:t" inset="0,0,0,0">
                <w:txbxContent>
                  <w:p w:rsidR="00E12F61" w:rsidRDefault="00E12F61">
                    <w:pPr>
                      <w:ind w:left="0"/>
                    </w:pPr>
                    <w:r>
                      <w:rPr>
                        <w:rFonts w:ascii="Calibri" w:hAnsi="Calibri" w:cs="Calibri"/>
                        <w:b/>
                        <w:bCs/>
                        <w:color w:val="FFFFFF"/>
                      </w:rPr>
                      <w:t>F2016/17</w:t>
                    </w:r>
                  </w:p>
                </w:txbxContent>
              </v:textbox>
            </v:rect>
            <v:rect id="_x0000_s1036" style="position:absolute;left:5980;top:433;width:865;height:509;mso-wrap-style:none" filled="f" stroked="f">
              <v:textbox style="mso-fit-shape-to-text:t" inset="0,0,0,0">
                <w:txbxContent>
                  <w:p w:rsidR="00E12F61" w:rsidRDefault="00E12F61">
                    <w:pPr>
                      <w:ind w:left="0"/>
                    </w:pPr>
                    <w:r>
                      <w:rPr>
                        <w:rFonts w:ascii="Calibri" w:hAnsi="Calibri" w:cs="Calibri"/>
                        <w:b/>
                        <w:bCs/>
                        <w:color w:val="FFFFFF"/>
                      </w:rPr>
                      <w:t>F2017/18</w:t>
                    </w:r>
                  </w:p>
                </w:txbxContent>
              </v:textbox>
            </v:rect>
            <v:rect id="_x0000_s1037" style="position:absolute;left:7257;top:433;width:1213;height:509;mso-wrap-style:none" filled="f" stroked="f">
              <v:textbox style="mso-fit-shape-to-text:t" inset="0,0,0,0">
                <w:txbxContent>
                  <w:p w:rsidR="00E12F61" w:rsidRDefault="00E12F61">
                    <w:pPr>
                      <w:ind w:left="0"/>
                    </w:pPr>
                    <w:r>
                      <w:rPr>
                        <w:rFonts w:ascii="Calibri" w:hAnsi="Calibri" w:cs="Calibri"/>
                        <w:b/>
                        <w:bCs/>
                        <w:color w:val="FFFFFF"/>
                      </w:rPr>
                      <w:t>Post 2017/18</w:t>
                    </w:r>
                  </w:p>
                </w:txbxContent>
              </v:textbox>
            </v:rect>
            <v:rect id="_x0000_s1038" style="position:absolute;left:48;top:890;width:593;height:509;mso-wrap-style:none" filled="f" stroked="f">
              <v:textbox style="mso-fit-shape-to-text:t" inset="0,0,0,0">
                <w:txbxContent>
                  <w:p w:rsidR="00E12F61" w:rsidRDefault="00E12F61">
                    <w:pPr>
                      <w:ind w:left="0"/>
                    </w:pPr>
                    <w:r>
                      <w:rPr>
                        <w:rFonts w:ascii="Calibri" w:hAnsi="Calibri" w:cs="Calibri"/>
                        <w:b/>
                        <w:bCs/>
                        <w:color w:val="000000"/>
                      </w:rPr>
                      <w:t>TOTAL</w:t>
                    </w:r>
                  </w:p>
                </w:txbxContent>
              </v:textbox>
            </v:rect>
            <v:rect id="_x0000_s1039" style="position:absolute;left:1659;top:890;width:992;height:509;mso-wrap-style:none" filled="f" stroked="f">
              <v:textbox style="mso-fit-shape-to-text:t" inset="0,0,0,0">
                <w:txbxContent>
                  <w:p w:rsidR="00E12F61" w:rsidRDefault="00E12F61">
                    <w:pPr>
                      <w:ind w:left="0"/>
                    </w:pPr>
                    <w:r>
                      <w:rPr>
                        <w:rFonts w:ascii="Calibri" w:hAnsi="Calibri" w:cs="Calibri"/>
                        <w:b/>
                        <w:bCs/>
                        <w:color w:val="000000"/>
                      </w:rPr>
                      <w:t>89 300 192</w:t>
                    </w:r>
                  </w:p>
                </w:txbxContent>
              </v:textbox>
            </v:rect>
            <v:rect id="_x0000_s1040" style="position:absolute;left:1456;top:890;width:50;height:509;mso-wrap-style:none" filled="f" stroked="f">
              <v:textbox style="mso-fit-shape-to-text:t" inset="0,0,0,0">
                <w:txbxContent>
                  <w:p w:rsidR="00E12F61" w:rsidRDefault="00E12F61">
                    <w:pPr>
                      <w:ind w:left="0"/>
                    </w:pPr>
                    <w:r>
                      <w:rPr>
                        <w:rFonts w:ascii="Calibri" w:hAnsi="Calibri" w:cs="Calibri"/>
                        <w:b/>
                        <w:bCs/>
                        <w:color w:val="000000"/>
                      </w:rPr>
                      <w:t xml:space="preserve">    </w:t>
                    </w:r>
                  </w:p>
                </w:txbxContent>
              </v:textbox>
            </v:rect>
            <v:rect id="_x0000_s1041" style="position:absolute;left:1647;top:890;width:50;height:509;mso-wrap-style:none" filled="f" stroked="f">
              <v:textbox style="mso-fit-shape-to-text:t" inset="0,0,0,0">
                <w:txbxContent>
                  <w:p w:rsidR="00E12F61" w:rsidRDefault="00E12F61">
                    <w:pPr>
                      <w:ind w:left="0"/>
                    </w:pPr>
                    <w:r>
                      <w:rPr>
                        <w:rFonts w:ascii="Calibri" w:hAnsi="Calibri" w:cs="Calibri"/>
                        <w:b/>
                        <w:bCs/>
                        <w:color w:val="000000"/>
                      </w:rPr>
                      <w:t xml:space="preserve"> </w:t>
                    </w:r>
                  </w:p>
                </w:txbxContent>
              </v:textbox>
            </v:rect>
            <v:rect id="_x0000_s1042" style="position:absolute;left:2996;top:890;width:1104;height:509;mso-wrap-style:none" filled="f" stroked="f">
              <v:textbox style="mso-fit-shape-to-text:t" inset="0,0,0,0">
                <w:txbxContent>
                  <w:p w:rsidR="00E12F61" w:rsidRDefault="00E12F61">
                    <w:pPr>
                      <w:ind w:left="0"/>
                    </w:pPr>
                    <w:r>
                      <w:rPr>
                        <w:rFonts w:ascii="Calibri" w:hAnsi="Calibri" w:cs="Calibri"/>
                        <w:b/>
                        <w:bCs/>
                        <w:color w:val="000000"/>
                      </w:rPr>
                      <w:t>263 500 790</w:t>
                    </w:r>
                  </w:p>
                </w:txbxContent>
              </v:textbox>
            </v:rect>
            <v:rect id="_x0000_s1043" style="position:absolute;left:2901;top:890;width:50;height:509;mso-wrap-style:none" filled="f" stroked="f">
              <v:textbox style="mso-fit-shape-to-text:t" inset="0,0,0,0">
                <w:txbxContent>
                  <w:p w:rsidR="00E12F61" w:rsidRDefault="00E12F61">
                    <w:pPr>
                      <w:ind w:left="0"/>
                    </w:pPr>
                    <w:r>
                      <w:rPr>
                        <w:rFonts w:ascii="Calibri" w:hAnsi="Calibri" w:cs="Calibri"/>
                        <w:b/>
                        <w:bCs/>
                        <w:color w:val="000000"/>
                      </w:rPr>
                      <w:t xml:space="preserve">  </w:t>
                    </w:r>
                  </w:p>
                </w:txbxContent>
              </v:textbox>
            </v:rect>
            <v:rect id="_x0000_s1044" style="position:absolute;left:2996;top:890;width:50;height:509;mso-wrap-style:none" filled="f" stroked="f">
              <v:textbox style="mso-fit-shape-to-text:t" inset="0,0,0,0">
                <w:txbxContent>
                  <w:p w:rsidR="00E12F61" w:rsidRDefault="00E12F61">
                    <w:pPr>
                      <w:ind w:left="0"/>
                    </w:pPr>
                    <w:r>
                      <w:rPr>
                        <w:rFonts w:ascii="Calibri" w:hAnsi="Calibri" w:cs="Calibri"/>
                        <w:b/>
                        <w:bCs/>
                        <w:color w:val="000000"/>
                      </w:rPr>
                      <w:t xml:space="preserve"> </w:t>
                    </w:r>
                  </w:p>
                </w:txbxContent>
              </v:textbox>
            </v:rect>
            <v:rect id="_x0000_s1045" style="position:absolute;left:4452;top:890;width:1104;height:509;mso-wrap-style:none" filled="f" stroked="f">
              <v:textbox style="mso-fit-shape-to-text:t" inset="0,0,0,0">
                <w:txbxContent>
                  <w:p w:rsidR="00E12F61" w:rsidRDefault="00E12F61">
                    <w:pPr>
                      <w:ind w:left="0"/>
                    </w:pPr>
                    <w:r>
                      <w:rPr>
                        <w:rFonts w:ascii="Calibri" w:hAnsi="Calibri" w:cs="Calibri"/>
                        <w:b/>
                        <w:bCs/>
                        <w:color w:val="000000"/>
                      </w:rPr>
                      <w:t>351 499 884</w:t>
                    </w:r>
                  </w:p>
                </w:txbxContent>
              </v:textbox>
            </v:rect>
            <v:rect id="_x0000_s1046" style="position:absolute;left:4357;top:890;width:50;height:509;mso-wrap-style:none" filled="f" stroked="f">
              <v:textbox style="mso-fit-shape-to-text:t" inset="0,0,0,0">
                <w:txbxContent>
                  <w:p w:rsidR="00E12F61" w:rsidRDefault="00E12F61">
                    <w:pPr>
                      <w:ind w:left="0"/>
                    </w:pPr>
                    <w:r>
                      <w:rPr>
                        <w:rFonts w:ascii="Calibri" w:hAnsi="Calibri" w:cs="Calibri"/>
                        <w:b/>
                        <w:bCs/>
                        <w:color w:val="000000"/>
                      </w:rPr>
                      <w:t xml:space="preserve">  </w:t>
                    </w:r>
                  </w:p>
                </w:txbxContent>
              </v:textbox>
            </v:rect>
            <v:rect id="_x0000_s1047" style="position:absolute;left:4452;top:890;width:50;height:509;mso-wrap-style:none" filled="f" stroked="f">
              <v:textbox style="mso-fit-shape-to-text:t" inset="0,0,0,0">
                <w:txbxContent>
                  <w:p w:rsidR="00E12F61" w:rsidRDefault="00E12F61">
                    <w:pPr>
                      <w:ind w:left="0"/>
                    </w:pPr>
                    <w:r>
                      <w:rPr>
                        <w:rFonts w:ascii="Calibri" w:hAnsi="Calibri" w:cs="Calibri"/>
                        <w:b/>
                        <w:bCs/>
                        <w:color w:val="000000"/>
                      </w:rPr>
                      <w:t xml:space="preserve"> </w:t>
                    </w:r>
                  </w:p>
                </w:txbxContent>
              </v:textbox>
            </v:rect>
            <v:rect id="_x0000_s1048" style="position:absolute;left:5909;top:890;width:1104;height:509;mso-wrap-style:none" filled="f" stroked="f">
              <v:textbox style="mso-fit-shape-to-text:t" inset="0,0,0,0">
                <w:txbxContent>
                  <w:p w:rsidR="00E12F61" w:rsidRDefault="00E12F61">
                    <w:pPr>
                      <w:ind w:left="0"/>
                    </w:pPr>
                    <w:r>
                      <w:rPr>
                        <w:rFonts w:ascii="Calibri" w:hAnsi="Calibri" w:cs="Calibri"/>
                        <w:b/>
                        <w:bCs/>
                        <w:color w:val="000000"/>
                      </w:rPr>
                      <w:t>633 838 571</w:t>
                    </w:r>
                  </w:p>
                </w:txbxContent>
              </v:textbox>
            </v:rect>
            <v:rect id="_x0000_s1049" style="position:absolute;left:5813;top:890;width:50;height:509;mso-wrap-style:none" filled="f" stroked="f">
              <v:textbox style="mso-fit-shape-to-text:t" inset="0,0,0,0">
                <w:txbxContent>
                  <w:p w:rsidR="00E12F61" w:rsidRDefault="00E12F61">
                    <w:pPr>
                      <w:ind w:left="0"/>
                    </w:pPr>
                    <w:r>
                      <w:rPr>
                        <w:rFonts w:ascii="Calibri" w:hAnsi="Calibri" w:cs="Calibri"/>
                        <w:b/>
                        <w:bCs/>
                        <w:color w:val="000000"/>
                      </w:rPr>
                      <w:t xml:space="preserve">  </w:t>
                    </w:r>
                  </w:p>
                </w:txbxContent>
              </v:textbox>
            </v:rect>
            <v:rect id="_x0000_s1050" style="position:absolute;left:5909;top:890;width:50;height:509;mso-wrap-style:none" filled="f" stroked="f">
              <v:textbox style="mso-fit-shape-to-text:t" inset="0,0,0,0">
                <w:txbxContent>
                  <w:p w:rsidR="00E12F61" w:rsidRDefault="00E12F61">
                    <w:pPr>
                      <w:ind w:left="0"/>
                    </w:pPr>
                    <w:r>
                      <w:rPr>
                        <w:rFonts w:ascii="Calibri" w:hAnsi="Calibri" w:cs="Calibri"/>
                        <w:b/>
                        <w:bCs/>
                        <w:color w:val="000000"/>
                      </w:rPr>
                      <w:t xml:space="preserve"> </w:t>
                    </w:r>
                  </w:p>
                </w:txbxContent>
              </v:textbox>
            </v:rect>
            <v:rect id="_x0000_s1051" style="position:absolute;left:7365;top:890;width:1104;height:509;mso-wrap-style:none" filled="f" stroked="f">
              <v:textbox style="mso-fit-shape-to-text:t" inset="0,0,0,0">
                <w:txbxContent>
                  <w:p w:rsidR="00E12F61" w:rsidRDefault="00E12F61">
                    <w:pPr>
                      <w:ind w:left="0"/>
                    </w:pPr>
                    <w:r>
                      <w:rPr>
                        <w:rFonts w:ascii="Calibri" w:hAnsi="Calibri" w:cs="Calibri"/>
                        <w:b/>
                        <w:bCs/>
                        <w:color w:val="000000"/>
                      </w:rPr>
                      <w:t>363 852 113</w:t>
                    </w:r>
                  </w:p>
                </w:txbxContent>
              </v:textbox>
            </v:rect>
            <v:rect id="_x0000_s1052" style="position:absolute;left:7269;top:890;width:50;height:509;mso-wrap-style:none" filled="f" stroked="f">
              <v:textbox style="mso-fit-shape-to-text:t" inset="0,0,0,0">
                <w:txbxContent>
                  <w:p w:rsidR="00E12F61" w:rsidRDefault="00E12F61">
                    <w:pPr>
                      <w:ind w:left="0"/>
                    </w:pPr>
                    <w:r>
                      <w:rPr>
                        <w:rFonts w:ascii="Calibri" w:hAnsi="Calibri" w:cs="Calibri"/>
                        <w:b/>
                        <w:bCs/>
                        <w:color w:val="000000"/>
                      </w:rPr>
                      <w:t xml:space="preserve">  </w:t>
                    </w:r>
                  </w:p>
                </w:txbxContent>
              </v:textbox>
            </v:rect>
            <v:rect id="_x0000_s1053" style="position:absolute;left:7365;top:890;width:50;height:509;mso-wrap-style:none" filled="f" stroked="f">
              <v:textbox style="mso-fit-shape-to-text:t" inset="0,0,0,0">
                <w:txbxContent>
                  <w:p w:rsidR="00E12F61" w:rsidRDefault="00E12F61">
                    <w:pPr>
                      <w:ind w:left="0"/>
                    </w:pPr>
                    <w:r>
                      <w:rPr>
                        <w:rFonts w:ascii="Calibri" w:hAnsi="Calibri" w:cs="Calibri"/>
                        <w:b/>
                        <w:bCs/>
                        <w:color w:val="000000"/>
                      </w:rPr>
                      <w:t xml:space="preserve"> </w:t>
                    </w:r>
                  </w:p>
                </w:txbxContent>
              </v:textbox>
            </v:rect>
            <v:rect id="_x0000_s1054" style="position:absolute;left:48;top:1358;width:640;height:509;mso-wrap-style:none" filled="f" stroked="f">
              <v:textbox style="mso-fit-shape-to-text:t" inset="0,0,0,0">
                <w:txbxContent>
                  <w:p w:rsidR="00E12F61" w:rsidRDefault="00E12F61">
                    <w:pPr>
                      <w:ind w:left="0"/>
                    </w:pPr>
                    <w:r>
                      <w:rPr>
                        <w:rFonts w:ascii="Calibri" w:hAnsi="Calibri" w:cs="Calibri"/>
                        <w:color w:val="000000"/>
                      </w:rPr>
                      <w:t>PUBLIC</w:t>
                    </w:r>
                  </w:p>
                </w:txbxContent>
              </v:textbox>
            </v:rect>
            <v:rect id="_x0000_s1055" style="position:absolute;left:1862;top:1382;width:902;height:481;mso-wrap-style:none" filled="f" stroked="f">
              <v:textbox style="mso-fit-shape-to-text:t" inset="0,0,0,0">
                <w:txbxContent>
                  <w:p w:rsidR="00E12F61" w:rsidRDefault="00E12F61">
                    <w:pPr>
                      <w:ind w:left="0"/>
                    </w:pPr>
                    <w:r>
                      <w:rPr>
                        <w:rFonts w:ascii="Calibri" w:hAnsi="Calibri" w:cs="Calibri"/>
                        <w:color w:val="000000"/>
                        <w:sz w:val="20"/>
                        <w:szCs w:val="20"/>
                      </w:rPr>
                      <w:t>53 881 995</w:t>
                    </w:r>
                  </w:p>
                </w:txbxContent>
              </v:textbox>
            </v:rect>
            <v:rect id="_x0000_s1056" style="position:absolute;left:1432;top:1382;width:46;height:509;mso-wrap-style:none" filled="f" stroked="f">
              <v:textbox style="mso-fit-shape-to-text:t" inset="0,0,0,0">
                <w:txbxContent>
                  <w:p w:rsidR="00E12F61" w:rsidRDefault="00E12F61">
                    <w:pPr>
                      <w:ind w:left="0"/>
                    </w:pPr>
                    <w:r>
                      <w:rPr>
                        <w:rFonts w:ascii="Calibri" w:hAnsi="Calibri" w:cs="Calibri"/>
                        <w:color w:val="000000"/>
                        <w:sz w:val="20"/>
                        <w:szCs w:val="20"/>
                      </w:rPr>
                      <w:t xml:space="preserve">         </w:t>
                    </w:r>
                  </w:p>
                </w:txbxContent>
              </v:textbox>
            </v:rect>
            <v:rect id="_x0000_s1057" style="position:absolute;left:1862;top:1382;width:555;height:509;mso-wrap-style:none" filled="f" stroked="f">
              <v:textbox style="mso-fit-shape-to-text:t" inset="0,0,0,0">
                <w:txbxContent>
                  <w:p w:rsidR="00E12F61" w:rsidRPr="00CD0523" w:rsidRDefault="00E12F61" w:rsidP="00CD0523"/>
                </w:txbxContent>
              </v:textbox>
            </v:rect>
            <v:rect id="_x0000_s1058" style="position:absolute;left:3223;top:1382;width:1003;height:481;mso-wrap-style:none" filled="f" stroked="f">
              <v:textbox style="mso-fit-shape-to-text:t" inset="0,0,0,0">
                <w:txbxContent>
                  <w:p w:rsidR="00E12F61" w:rsidRDefault="00E12F61">
                    <w:pPr>
                      <w:ind w:left="0"/>
                    </w:pPr>
                    <w:r>
                      <w:rPr>
                        <w:rFonts w:ascii="Calibri" w:hAnsi="Calibri" w:cs="Calibri"/>
                        <w:color w:val="000000"/>
                        <w:sz w:val="20"/>
                        <w:szCs w:val="20"/>
                      </w:rPr>
                      <w:t>178 064 699</w:t>
                    </w:r>
                  </w:p>
                </w:txbxContent>
              </v:textbox>
            </v:rect>
            <v:rect id="_x0000_s1059" style="position:absolute;left:2889;top:1382;width:46;height:509;mso-wrap-style:none" filled="f" stroked="f">
              <v:textbox style="mso-fit-shape-to-text:t" inset="0,0,0,0">
                <w:txbxContent>
                  <w:p w:rsidR="00E12F61" w:rsidRDefault="00E12F61">
                    <w:pPr>
                      <w:ind w:left="0"/>
                    </w:pPr>
                    <w:r>
                      <w:rPr>
                        <w:rFonts w:ascii="Calibri" w:hAnsi="Calibri" w:cs="Calibri"/>
                        <w:color w:val="000000"/>
                        <w:sz w:val="20"/>
                        <w:szCs w:val="20"/>
                      </w:rPr>
                      <w:t xml:space="preserve">       </w:t>
                    </w:r>
                  </w:p>
                </w:txbxContent>
              </v:textbox>
            </v:rect>
            <v:rect id="_x0000_s1060" style="position:absolute;left:3223;top:1382;width:46;height:509;mso-wrap-style:none" filled="f" stroked="f">
              <v:textbox style="mso-fit-shape-to-text:t" inset="0,0,0,0">
                <w:txbxContent>
                  <w:p w:rsidR="00E12F61" w:rsidRDefault="00E12F61">
                    <w:pPr>
                      <w:ind w:left="0"/>
                    </w:pPr>
                    <w:r>
                      <w:rPr>
                        <w:rFonts w:ascii="Calibri" w:hAnsi="Calibri" w:cs="Calibri"/>
                        <w:color w:val="000000"/>
                        <w:sz w:val="20"/>
                        <w:szCs w:val="20"/>
                      </w:rPr>
                      <w:t xml:space="preserve"> </w:t>
                    </w:r>
                  </w:p>
                </w:txbxContent>
              </v:textbox>
            </v:rect>
            <v:rect id="_x0000_s1061" style="position:absolute;left:4679;top:1382;width:1003;height:481;mso-wrap-style:none" filled="f" stroked="f">
              <v:textbox style="mso-fit-shape-to-text:t" inset="0,0,0,0">
                <w:txbxContent>
                  <w:p w:rsidR="00E12F61" w:rsidRDefault="00E12F61">
                    <w:pPr>
                      <w:ind w:left="0"/>
                    </w:pPr>
                    <w:r>
                      <w:rPr>
                        <w:rFonts w:ascii="Calibri" w:hAnsi="Calibri" w:cs="Calibri"/>
                        <w:color w:val="000000"/>
                        <w:sz w:val="20"/>
                        <w:szCs w:val="20"/>
                      </w:rPr>
                      <w:t>224 316 308</w:t>
                    </w:r>
                  </w:p>
                </w:txbxContent>
              </v:textbox>
            </v:rect>
            <v:rect id="_x0000_s1062" style="position:absolute;left:4345;top:1382;width:46;height:509;mso-wrap-style:none" filled="f" stroked="f">
              <v:textbox style="mso-fit-shape-to-text:t" inset="0,0,0,0">
                <w:txbxContent>
                  <w:p w:rsidR="00E12F61" w:rsidRDefault="00E12F61">
                    <w:pPr>
                      <w:ind w:left="0"/>
                    </w:pPr>
                    <w:r>
                      <w:rPr>
                        <w:rFonts w:ascii="Calibri" w:hAnsi="Calibri" w:cs="Calibri"/>
                        <w:color w:val="000000"/>
                        <w:sz w:val="20"/>
                        <w:szCs w:val="20"/>
                      </w:rPr>
                      <w:t xml:space="preserve">       </w:t>
                    </w:r>
                  </w:p>
                </w:txbxContent>
              </v:textbox>
            </v:rect>
            <v:rect id="_x0000_s1063" style="position:absolute;left:4679;top:1382;width:46;height:509;mso-wrap-style:none" filled="f" stroked="f">
              <v:textbox style="mso-fit-shape-to-text:t" inset="0,0,0,0">
                <w:txbxContent>
                  <w:p w:rsidR="00E12F61" w:rsidRDefault="00E12F61">
                    <w:pPr>
                      <w:ind w:left="0"/>
                    </w:pPr>
                    <w:r>
                      <w:rPr>
                        <w:rFonts w:ascii="Calibri" w:hAnsi="Calibri" w:cs="Calibri"/>
                        <w:color w:val="000000"/>
                        <w:sz w:val="20"/>
                        <w:szCs w:val="20"/>
                      </w:rPr>
                      <w:t xml:space="preserve"> </w:t>
                    </w:r>
                  </w:p>
                </w:txbxContent>
              </v:textbox>
            </v:rect>
            <v:rect id="_x0000_s1064" style="position:absolute;left:6135;top:1382;width:1003;height:481;mso-wrap-style:none" filled="f" stroked="f">
              <v:textbox style="mso-fit-shape-to-text:t" inset="0,0,0,0">
                <w:txbxContent>
                  <w:p w:rsidR="00E12F61" w:rsidRDefault="00E12F61">
                    <w:pPr>
                      <w:ind w:left="0"/>
                    </w:pPr>
                    <w:r>
                      <w:rPr>
                        <w:rFonts w:ascii="Calibri" w:hAnsi="Calibri" w:cs="Calibri"/>
                        <w:color w:val="000000"/>
                        <w:sz w:val="20"/>
                        <w:szCs w:val="20"/>
                      </w:rPr>
                      <w:t>318 495 019</w:t>
                    </w:r>
                  </w:p>
                </w:txbxContent>
              </v:textbox>
            </v:rect>
            <v:rect id="_x0000_s1065" style="position:absolute;left:5801;top:1382;width:46;height:509;mso-wrap-style:none" filled="f" stroked="f">
              <v:textbox style="mso-fit-shape-to-text:t" inset="0,0,0,0">
                <w:txbxContent>
                  <w:p w:rsidR="00E12F61" w:rsidRDefault="00E12F61">
                    <w:pPr>
                      <w:ind w:left="0"/>
                    </w:pPr>
                    <w:r>
                      <w:rPr>
                        <w:rFonts w:ascii="Calibri" w:hAnsi="Calibri" w:cs="Calibri"/>
                        <w:color w:val="000000"/>
                        <w:sz w:val="20"/>
                        <w:szCs w:val="20"/>
                      </w:rPr>
                      <w:t xml:space="preserve">       </w:t>
                    </w:r>
                  </w:p>
                </w:txbxContent>
              </v:textbox>
            </v:rect>
            <v:rect id="_x0000_s1066" style="position:absolute;left:6135;top:1382;width:46;height:509;mso-wrap-style:none" filled="f" stroked="f">
              <v:textbox style="mso-fit-shape-to-text:t" inset="0,0,0,0">
                <w:txbxContent>
                  <w:p w:rsidR="00E12F61" w:rsidRDefault="00E12F61">
                    <w:pPr>
                      <w:ind w:left="0"/>
                    </w:pPr>
                    <w:r>
                      <w:rPr>
                        <w:rFonts w:ascii="Calibri" w:hAnsi="Calibri" w:cs="Calibri"/>
                        <w:color w:val="000000"/>
                        <w:sz w:val="20"/>
                        <w:szCs w:val="20"/>
                      </w:rPr>
                      <w:t xml:space="preserve"> </w:t>
                    </w:r>
                  </w:p>
                </w:txbxContent>
              </v:textbox>
            </v:rect>
            <v:rect id="_x0000_s1067" style="position:absolute;left:8296;top:1382;width:62;height:481;mso-wrap-style:none" filled="f" stroked="f">
              <v:textbox style="mso-fit-shape-to-text:t" inset="0,0,0,0">
                <w:txbxContent>
                  <w:p w:rsidR="00E12F61" w:rsidRDefault="00E12F61">
                    <w:pPr>
                      <w:ind w:left="0"/>
                    </w:pPr>
                    <w:r>
                      <w:rPr>
                        <w:rFonts w:ascii="Calibri" w:hAnsi="Calibri" w:cs="Calibri"/>
                        <w:color w:val="000000"/>
                        <w:sz w:val="20"/>
                        <w:szCs w:val="20"/>
                      </w:rPr>
                      <w:t>-</w:t>
                    </w:r>
                  </w:p>
                </w:txbxContent>
              </v:textbox>
            </v:rect>
            <v:rect id="_x0000_s1068" style="position:absolute;left:7245;top:1382;width:46;height:509;mso-wrap-style:none" filled="f" stroked="f">
              <v:textbox style="mso-fit-shape-to-text:t" inset="0,0,0,0">
                <w:txbxContent>
                  <w:p w:rsidR="00E12F61" w:rsidRDefault="00E12F61">
                    <w:pPr>
                      <w:ind w:left="0"/>
                    </w:pPr>
                    <w:r>
                      <w:rPr>
                        <w:rFonts w:ascii="Calibri" w:hAnsi="Calibri" w:cs="Calibri"/>
                        <w:color w:val="000000"/>
                        <w:sz w:val="20"/>
                        <w:szCs w:val="20"/>
                      </w:rPr>
                      <w:t xml:space="preserve">                      </w:t>
                    </w:r>
                  </w:p>
                </w:txbxContent>
              </v:textbox>
            </v:rect>
            <v:rect id="_x0000_s1069" style="position:absolute;left:8296;top:1382;width:46;height:509;mso-wrap-style:none" filled="f" stroked="f">
              <v:textbox style="mso-fit-shape-to-text:t" inset="0,0,0,0">
                <w:txbxContent>
                  <w:p w:rsidR="00E12F61" w:rsidRDefault="00E12F61">
                    <w:pPr>
                      <w:ind w:left="0"/>
                    </w:pPr>
                    <w:r>
                      <w:rPr>
                        <w:rFonts w:ascii="Calibri" w:hAnsi="Calibri" w:cs="Calibri"/>
                        <w:color w:val="000000"/>
                        <w:sz w:val="20"/>
                        <w:szCs w:val="20"/>
                      </w:rPr>
                      <w:t xml:space="preserve"> </w:t>
                    </w:r>
                  </w:p>
                </w:txbxContent>
              </v:textbox>
            </v:rect>
            <v:rect id="_x0000_s1070" style="position:absolute;left:48;top:1827;width:756;height:509;mso-wrap-style:none" filled="f" stroked="f">
              <v:textbox style="mso-fit-shape-to-text:t" inset="0,0,0,0">
                <w:txbxContent>
                  <w:p w:rsidR="00E12F61" w:rsidRDefault="00E12F61">
                    <w:pPr>
                      <w:ind w:left="0"/>
                    </w:pPr>
                    <w:r>
                      <w:rPr>
                        <w:rFonts w:ascii="Calibri" w:hAnsi="Calibri" w:cs="Calibri"/>
                        <w:color w:val="000000"/>
                      </w:rPr>
                      <w:t>PRIVATE</w:t>
                    </w:r>
                  </w:p>
                </w:txbxContent>
              </v:textbox>
            </v:rect>
            <v:rect id="_x0000_s1071" style="position:absolute;left:1862;top:1851;width:902;height:481;mso-wrap-style:none" filled="f" stroked="f">
              <v:textbox style="mso-fit-shape-to-text:t" inset="0,0,0,0">
                <w:txbxContent>
                  <w:p w:rsidR="00E12F61" w:rsidRDefault="00E12F61">
                    <w:pPr>
                      <w:ind w:left="0"/>
                    </w:pPr>
                    <w:r>
                      <w:rPr>
                        <w:rFonts w:ascii="Calibri" w:hAnsi="Calibri" w:cs="Calibri"/>
                        <w:color w:val="000000"/>
                        <w:sz w:val="20"/>
                        <w:szCs w:val="20"/>
                      </w:rPr>
                      <w:t>35 418 196</w:t>
                    </w:r>
                  </w:p>
                </w:txbxContent>
              </v:textbox>
            </v:rect>
            <v:rect id="_x0000_s1072" style="position:absolute;left:1432;top:1851;width:46;height:509;mso-wrap-style:none" filled="f" stroked="f">
              <v:textbox style="mso-fit-shape-to-text:t" inset="0,0,0,0">
                <w:txbxContent>
                  <w:p w:rsidR="00E12F61" w:rsidRDefault="00E12F61">
                    <w:pPr>
                      <w:ind w:left="0"/>
                    </w:pPr>
                    <w:r>
                      <w:rPr>
                        <w:rFonts w:ascii="Calibri" w:hAnsi="Calibri" w:cs="Calibri"/>
                        <w:color w:val="000000"/>
                        <w:sz w:val="20"/>
                        <w:szCs w:val="20"/>
                      </w:rPr>
                      <w:t xml:space="preserve">         </w:t>
                    </w:r>
                  </w:p>
                </w:txbxContent>
              </v:textbox>
            </v:rect>
            <v:rect id="_x0000_s1073" style="position:absolute;left:1862;top:1851;width:46;height:509;mso-wrap-style:none" filled="f" stroked="f">
              <v:textbox style="mso-fit-shape-to-text:t" inset="0,0,0,0">
                <w:txbxContent>
                  <w:p w:rsidR="00E12F61" w:rsidRDefault="00E12F61">
                    <w:pPr>
                      <w:ind w:left="0"/>
                    </w:pPr>
                    <w:r>
                      <w:rPr>
                        <w:rFonts w:ascii="Calibri" w:hAnsi="Calibri" w:cs="Calibri"/>
                        <w:color w:val="000000"/>
                        <w:sz w:val="20"/>
                        <w:szCs w:val="20"/>
                      </w:rPr>
                      <w:t xml:space="preserve"> </w:t>
                    </w:r>
                  </w:p>
                </w:txbxContent>
              </v:textbox>
            </v:rect>
            <v:rect id="_x0000_s1074" style="position:absolute;left:3318;top:1851;width:902;height:481;mso-wrap-style:none" filled="f" stroked="f">
              <v:textbox style="mso-fit-shape-to-text:t" inset="0,0,0,0">
                <w:txbxContent>
                  <w:p w:rsidR="00E12F61" w:rsidRDefault="00E12F61">
                    <w:pPr>
                      <w:ind w:left="0"/>
                    </w:pPr>
                    <w:r>
                      <w:rPr>
                        <w:rFonts w:ascii="Calibri" w:hAnsi="Calibri" w:cs="Calibri"/>
                        <w:color w:val="000000"/>
                        <w:sz w:val="20"/>
                        <w:szCs w:val="20"/>
                      </w:rPr>
                      <w:t>85 436 091</w:t>
                    </w:r>
                  </w:p>
                </w:txbxContent>
              </v:textbox>
            </v:rect>
            <v:rect id="_x0000_s1075" style="position:absolute;left:2889;top:1851;width:46;height:509;mso-wrap-style:none" filled="f" stroked="f">
              <v:textbox style="mso-fit-shape-to-text:t" inset="0,0,0,0">
                <w:txbxContent>
                  <w:p w:rsidR="00E12F61" w:rsidRDefault="00E12F61">
                    <w:pPr>
                      <w:ind w:left="0"/>
                    </w:pPr>
                    <w:r>
                      <w:rPr>
                        <w:rFonts w:ascii="Calibri" w:hAnsi="Calibri" w:cs="Calibri"/>
                        <w:color w:val="000000"/>
                        <w:sz w:val="20"/>
                        <w:szCs w:val="20"/>
                      </w:rPr>
                      <w:t xml:space="preserve">         </w:t>
                    </w:r>
                  </w:p>
                </w:txbxContent>
              </v:textbox>
            </v:rect>
            <v:rect id="_x0000_s1076" style="position:absolute;left:3318;top:1851;width:46;height:509;mso-wrap-style:none" filled="f" stroked="f">
              <v:textbox style="mso-fit-shape-to-text:t" inset="0,0,0,0">
                <w:txbxContent>
                  <w:p w:rsidR="00E12F61" w:rsidRDefault="00E12F61">
                    <w:pPr>
                      <w:ind w:left="0"/>
                    </w:pPr>
                    <w:r>
                      <w:rPr>
                        <w:rFonts w:ascii="Calibri" w:hAnsi="Calibri" w:cs="Calibri"/>
                        <w:color w:val="000000"/>
                        <w:sz w:val="20"/>
                        <w:szCs w:val="20"/>
                      </w:rPr>
                      <w:t xml:space="preserve"> </w:t>
                    </w:r>
                  </w:p>
                </w:txbxContent>
              </v:textbox>
            </v:rect>
            <v:rect id="_x0000_s1077" style="position:absolute;left:4679;top:1851;width:1003;height:481;mso-wrap-style:none" filled="f" stroked="f">
              <v:textbox style="mso-fit-shape-to-text:t" inset="0,0,0,0">
                <w:txbxContent>
                  <w:p w:rsidR="00E12F61" w:rsidRDefault="00E12F61">
                    <w:pPr>
                      <w:ind w:left="0"/>
                    </w:pPr>
                    <w:r>
                      <w:rPr>
                        <w:rFonts w:ascii="Calibri" w:hAnsi="Calibri" w:cs="Calibri"/>
                        <w:color w:val="000000"/>
                        <w:sz w:val="20"/>
                        <w:szCs w:val="20"/>
                      </w:rPr>
                      <w:t>127 183 576</w:t>
                    </w:r>
                  </w:p>
                </w:txbxContent>
              </v:textbox>
            </v:rect>
            <v:rect id="_x0000_s1078" style="position:absolute;left:4345;top:1851;width:46;height:509;mso-wrap-style:none" filled="f" stroked="f">
              <v:textbox style="mso-fit-shape-to-text:t" inset="0,0,0,0">
                <w:txbxContent>
                  <w:p w:rsidR="00E12F61" w:rsidRDefault="00E12F61">
                    <w:pPr>
                      <w:ind w:left="0"/>
                    </w:pPr>
                    <w:r>
                      <w:rPr>
                        <w:rFonts w:ascii="Calibri" w:hAnsi="Calibri" w:cs="Calibri"/>
                        <w:color w:val="000000"/>
                        <w:sz w:val="20"/>
                        <w:szCs w:val="20"/>
                      </w:rPr>
                      <w:t xml:space="preserve">       </w:t>
                    </w:r>
                  </w:p>
                </w:txbxContent>
              </v:textbox>
            </v:rect>
            <v:rect id="_x0000_s1079" style="position:absolute;left:4679;top:1851;width:46;height:509;mso-wrap-style:none" filled="f" stroked="f">
              <v:textbox style="mso-fit-shape-to-text:t" inset="0,0,0,0">
                <w:txbxContent>
                  <w:p w:rsidR="00E12F61" w:rsidRDefault="00E12F61">
                    <w:pPr>
                      <w:ind w:left="0"/>
                    </w:pPr>
                    <w:r>
                      <w:rPr>
                        <w:rFonts w:ascii="Calibri" w:hAnsi="Calibri" w:cs="Calibri"/>
                        <w:color w:val="000000"/>
                        <w:sz w:val="20"/>
                        <w:szCs w:val="20"/>
                      </w:rPr>
                      <w:t xml:space="preserve"> </w:t>
                    </w:r>
                  </w:p>
                </w:txbxContent>
              </v:textbox>
            </v:rect>
            <v:rect id="_x0000_s1080" style="position:absolute;left:6135;top:1851;width:1003;height:481;mso-wrap-style:none" filled="f" stroked="f">
              <v:textbox style="mso-fit-shape-to-text:t" inset="0,0,0,0">
                <w:txbxContent>
                  <w:p w:rsidR="00E12F61" w:rsidRDefault="00E12F61">
                    <w:pPr>
                      <w:ind w:left="0"/>
                    </w:pPr>
                    <w:r>
                      <w:rPr>
                        <w:rFonts w:ascii="Calibri" w:hAnsi="Calibri" w:cs="Calibri"/>
                        <w:color w:val="000000"/>
                        <w:sz w:val="20"/>
                        <w:szCs w:val="20"/>
                      </w:rPr>
                      <w:t>315 343 552</w:t>
                    </w:r>
                  </w:p>
                </w:txbxContent>
              </v:textbox>
            </v:rect>
            <v:rect id="_x0000_s1081" style="position:absolute;left:5801;top:1851;width:46;height:509;mso-wrap-style:none" filled="f" stroked="f">
              <v:textbox style="mso-fit-shape-to-text:t" inset="0,0,0,0">
                <w:txbxContent>
                  <w:p w:rsidR="00E12F61" w:rsidRDefault="00E12F61">
                    <w:pPr>
                      <w:ind w:left="0"/>
                    </w:pPr>
                    <w:r>
                      <w:rPr>
                        <w:rFonts w:ascii="Calibri" w:hAnsi="Calibri" w:cs="Calibri"/>
                        <w:color w:val="000000"/>
                        <w:sz w:val="20"/>
                        <w:szCs w:val="20"/>
                      </w:rPr>
                      <w:t xml:space="preserve">       </w:t>
                    </w:r>
                  </w:p>
                </w:txbxContent>
              </v:textbox>
            </v:rect>
            <v:rect id="_x0000_s1082" style="position:absolute;left:6135;top:1851;width:46;height:509;mso-wrap-style:none" filled="f" stroked="f">
              <v:textbox style="mso-fit-shape-to-text:t" inset="0,0,0,0">
                <w:txbxContent>
                  <w:p w:rsidR="00E12F61" w:rsidRDefault="00E12F61">
                    <w:pPr>
                      <w:ind w:left="0"/>
                    </w:pPr>
                    <w:r>
                      <w:rPr>
                        <w:rFonts w:ascii="Calibri" w:hAnsi="Calibri" w:cs="Calibri"/>
                        <w:color w:val="000000"/>
                        <w:sz w:val="20"/>
                        <w:szCs w:val="20"/>
                      </w:rPr>
                      <w:t xml:space="preserve"> </w:t>
                    </w:r>
                  </w:p>
                </w:txbxContent>
              </v:textbox>
            </v:rect>
            <v:rect id="_x0000_s1083" style="position:absolute;left:7592;top:1851;width:1003;height:481;mso-wrap-style:none" filled="f" stroked="f">
              <v:textbox style="mso-fit-shape-to-text:t" inset="0,0,0,0">
                <w:txbxContent>
                  <w:p w:rsidR="00E12F61" w:rsidRDefault="00E12F61">
                    <w:pPr>
                      <w:ind w:left="0"/>
                    </w:pPr>
                    <w:r>
                      <w:rPr>
                        <w:rFonts w:ascii="Calibri" w:hAnsi="Calibri" w:cs="Calibri"/>
                        <w:color w:val="000000"/>
                        <w:sz w:val="20"/>
                        <w:szCs w:val="20"/>
                      </w:rPr>
                      <w:t>363 852 113</w:t>
                    </w:r>
                  </w:p>
                </w:txbxContent>
              </v:textbox>
            </v:rect>
            <v:rect id="_x0000_s1084" style="position:absolute;left:7257;top:1851;width:46;height:509;mso-wrap-style:none" filled="f" stroked="f">
              <v:textbox style="mso-fit-shape-to-text:t" inset="0,0,0,0">
                <w:txbxContent>
                  <w:p w:rsidR="00E12F61" w:rsidRDefault="00E12F61">
                    <w:pPr>
                      <w:ind w:left="0"/>
                    </w:pPr>
                    <w:r>
                      <w:rPr>
                        <w:rFonts w:ascii="Calibri" w:hAnsi="Calibri" w:cs="Calibri"/>
                        <w:color w:val="000000"/>
                        <w:sz w:val="20"/>
                        <w:szCs w:val="20"/>
                      </w:rPr>
                      <w:t xml:space="preserve">       </w:t>
                    </w:r>
                  </w:p>
                </w:txbxContent>
              </v:textbox>
            </v:rect>
            <v:rect id="_x0000_s1085" style="position:absolute;left:7592;top:1851;width:46;height:509;mso-wrap-style:none" filled="f" stroked="f">
              <v:textbox style="mso-fit-shape-to-text:t" inset="0,0,0,0">
                <w:txbxContent>
                  <w:p w:rsidR="00E12F61" w:rsidRDefault="00E12F61">
                    <w:pPr>
                      <w:ind w:left="0"/>
                    </w:pPr>
                    <w:r>
                      <w:rPr>
                        <w:rFonts w:ascii="Calibri" w:hAnsi="Calibri" w:cs="Calibri"/>
                        <w:color w:val="000000"/>
                        <w:sz w:val="20"/>
                        <w:szCs w:val="20"/>
                      </w:rPr>
                      <w:t xml:space="preserve"> </w:t>
                    </w:r>
                  </w:p>
                </w:txbxContent>
              </v:textbox>
            </v:rect>
            <v:line id="_x0000_s1086" style="position:absolute" from="0,337" to="1,2200" strokeweight="0"/>
            <v:rect id="_x0000_s1087" style="position:absolute;top:337;width:12;height:1863" fillcolor="black" stroked="f"/>
            <v:line id="_x0000_s1088" style="position:absolute" from="1337,349" to="1338,2200" strokeweight="0"/>
            <v:rect id="_x0000_s1089" style="position:absolute;left:1337;top:349;width:12;height:1851" fillcolor="black" stroked="f"/>
            <v:line id="_x0000_s1090" style="position:absolute" from="2793,349" to="2794,2200" strokeweight="0"/>
            <v:rect id="_x0000_s1091" style="position:absolute;left:2793;top:349;width:12;height:1851" fillcolor="black" stroked="f"/>
            <v:line id="_x0000_s1092" style="position:absolute" from="4249,349" to="4250,2200" strokeweight="0"/>
            <v:rect id="_x0000_s1093" style="position:absolute;left:4249;top:349;width:12;height:1851" fillcolor="black" stroked="f"/>
            <v:line id="_x0000_s1094" style="position:absolute" from="5706,349" to="5707,2200" strokeweight="0"/>
            <v:rect id="_x0000_s1095" style="position:absolute;left:5706;top:349;width:12;height:1851" fillcolor="black" stroked="f"/>
            <v:line id="_x0000_s1096" style="position:absolute" from="7162,349" to="7163,2200" strokeweight="0"/>
            <v:rect id="_x0000_s1097" style="position:absolute;left:7162;top:349;width:12;height:1851" fillcolor="black" stroked="f"/>
            <v:line id="_x0000_s1098" style="position:absolute" from="8618,349" to="8619,2200" strokeweight="0"/>
            <v:rect id="_x0000_s1099" style="position:absolute;left:8618;top:349;width:12;height:1851" fillcolor="black" stroked="f"/>
            <v:line id="_x0000_s1100" style="position:absolute" from="12,337" to="8630,338" strokeweight="0"/>
            <v:rect id="_x0000_s1101" style="position:absolute;left:12;top:337;width:8618;height:12" fillcolor="black" stroked="f"/>
            <v:line id="_x0000_s1102" style="position:absolute" from="12,781" to="8630,782" strokeweight="0"/>
            <v:rect id="_x0000_s1103" style="position:absolute;left:12;top:781;width:8618;height:12" fillcolor="black" stroked="f"/>
            <v:line id="_x0000_s1104" style="position:absolute" from="12,1250" to="8630,1251" strokeweight="0"/>
            <v:rect id="_x0000_s1105" style="position:absolute;left:12;top:1250;width:8618;height:12" fillcolor="black" stroked="f"/>
            <v:line id="_x0000_s1106" style="position:absolute" from="12,1719" to="8630,1720" strokeweight="0"/>
            <v:rect id="_x0000_s1107" style="position:absolute;left:12;top:1719;width:8618;height:12" fillcolor="black" stroked="f"/>
            <v:line id="_x0000_s1108" style="position:absolute" from="12,2188" to="8630,2189" strokeweight="0"/>
            <v:rect id="_x0000_s1109" style="position:absolute;left:12;top:2188;width:8618;height:12" fillcolor="black" stroked="f"/>
            <w10:wrap type="none"/>
            <w10:anchorlock/>
          </v:group>
        </w:pict>
      </w:r>
    </w:p>
    <w:p w:rsidR="00893D47" w:rsidRPr="00AD05C6" w:rsidRDefault="00893D47" w:rsidP="00E312E4">
      <w:pPr>
        <w:rPr>
          <w:rFonts w:ascii="Palatino Linotype" w:hAnsi="Palatino Linotype"/>
        </w:rPr>
      </w:pPr>
      <w:r w:rsidRPr="00AD05C6">
        <w:rPr>
          <w:rFonts w:ascii="Palatino Linotype" w:hAnsi="Palatino Linotype"/>
        </w:rPr>
        <w:t>From the project capital budgeting model, a summary breakdown of the required public funding has been compiled.  The projected public funding requirements for the project are estimated as per the table below</w:t>
      </w:r>
      <w:r w:rsidR="00CD0523" w:rsidRPr="00AD05C6">
        <w:rPr>
          <w:rFonts w:ascii="Palatino Linotype" w:hAnsi="Palatino Linotype"/>
        </w:rPr>
        <w:t xml:space="preserve"> (these are subject to review as per the instruction of the Mangaung Metro on the 23 October 2014).</w:t>
      </w:r>
    </w:p>
    <w:p w:rsidR="00893D47" w:rsidRDefault="00893D47" w:rsidP="00E312E4">
      <w:r w:rsidRPr="00893D47">
        <w:rPr>
          <w:noProof/>
          <w:lang w:val="en-US"/>
        </w:rPr>
        <w:drawing>
          <wp:inline distT="0" distB="0" distL="0" distR="0">
            <wp:extent cx="5731510" cy="2545075"/>
            <wp:effectExtent l="0" t="0" r="2540" b="825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31510" cy="2545075"/>
                    </a:xfrm>
                    <a:prstGeom prst="rect">
                      <a:avLst/>
                    </a:prstGeom>
                    <a:noFill/>
                    <a:ln>
                      <a:noFill/>
                    </a:ln>
                  </pic:spPr>
                </pic:pic>
              </a:graphicData>
            </a:graphic>
          </wp:inline>
        </w:drawing>
      </w:r>
    </w:p>
    <w:p w:rsidR="00893D47" w:rsidRDefault="00893D47" w:rsidP="00E312E4"/>
    <w:p w:rsidR="00AD05C6" w:rsidRDefault="00AD05C6" w:rsidP="00E312E4"/>
    <w:p w:rsidR="00AD05C6" w:rsidRDefault="00AD05C6" w:rsidP="00E312E4"/>
    <w:p w:rsidR="00AD05C6" w:rsidRDefault="00AD05C6" w:rsidP="00E312E4"/>
    <w:p w:rsidR="004B4919" w:rsidRDefault="00E312E4" w:rsidP="00B162A0">
      <w:pPr>
        <w:pStyle w:val="Heading2"/>
        <w:numPr>
          <w:ilvl w:val="0"/>
          <w:numId w:val="22"/>
        </w:numPr>
      </w:pPr>
      <w:bookmarkStart w:id="10" w:name="_Toc401760869"/>
      <w:r w:rsidRPr="009C7802">
        <w:t xml:space="preserve">PROJECT </w:t>
      </w:r>
      <w:r>
        <w:t>VALUES</w:t>
      </w:r>
      <w:bookmarkEnd w:id="10"/>
    </w:p>
    <w:p w:rsidR="00E312E4" w:rsidRPr="00E312E4" w:rsidRDefault="00E312E4" w:rsidP="00E312E4"/>
    <w:p w:rsidR="004B4919" w:rsidRPr="00E312E4" w:rsidRDefault="004B4919" w:rsidP="000B1DE8">
      <w:pPr>
        <w:pStyle w:val="Heading2"/>
        <w:numPr>
          <w:ilvl w:val="1"/>
          <w:numId w:val="22"/>
        </w:numPr>
        <w:ind w:left="851" w:hanging="491"/>
      </w:pPr>
      <w:bookmarkStart w:id="11" w:name="_Toc401760870"/>
      <w:r w:rsidRPr="00471D32">
        <w:t>Estimated Value</w:t>
      </w:r>
      <w:r>
        <w:t xml:space="preserve"> and Investment Required</w:t>
      </w:r>
      <w:bookmarkEnd w:id="11"/>
    </w:p>
    <w:p w:rsidR="000B1DE8" w:rsidRPr="00AD05C6" w:rsidRDefault="000B1DE8" w:rsidP="0063172E">
      <w:pPr>
        <w:spacing w:before="240"/>
        <w:ind w:left="360"/>
        <w:rPr>
          <w:rFonts w:ascii="Palatino Linotype" w:hAnsi="Palatino Linotype"/>
          <w:iCs/>
        </w:rPr>
      </w:pPr>
      <w:r w:rsidRPr="00AD05C6">
        <w:rPr>
          <w:rFonts w:ascii="Palatino Linotype" w:hAnsi="Palatino Linotype"/>
          <w:iCs/>
        </w:rPr>
        <w:t>The e</w:t>
      </w:r>
      <w:r w:rsidR="004B4919" w:rsidRPr="00AD05C6">
        <w:rPr>
          <w:rFonts w:ascii="Palatino Linotype" w:hAnsi="Palatino Linotype"/>
          <w:iCs/>
        </w:rPr>
        <w:t xml:space="preserve">stimated </w:t>
      </w:r>
      <w:r w:rsidRPr="00AD05C6">
        <w:rPr>
          <w:rFonts w:ascii="Palatino Linotype" w:hAnsi="Palatino Linotype"/>
          <w:iCs/>
        </w:rPr>
        <w:t>v</w:t>
      </w:r>
      <w:r w:rsidR="004B4919" w:rsidRPr="00AD05C6">
        <w:rPr>
          <w:rFonts w:ascii="Palatino Linotype" w:hAnsi="Palatino Linotype"/>
          <w:iCs/>
        </w:rPr>
        <w:t xml:space="preserve">alue of </w:t>
      </w:r>
      <w:r w:rsidR="00D82CE4" w:rsidRPr="00AD05C6">
        <w:rPr>
          <w:rFonts w:ascii="Palatino Linotype" w:hAnsi="Palatino Linotype"/>
          <w:iCs/>
        </w:rPr>
        <w:t xml:space="preserve">the </w:t>
      </w:r>
      <w:r w:rsidRPr="00AD05C6">
        <w:rPr>
          <w:rFonts w:ascii="Palatino Linotype" w:hAnsi="Palatino Linotype"/>
          <w:iCs/>
        </w:rPr>
        <w:t xml:space="preserve">Vista Park </w:t>
      </w:r>
      <w:r w:rsidR="006141A3" w:rsidRPr="00AD05C6">
        <w:rPr>
          <w:rFonts w:ascii="Palatino Linotype" w:hAnsi="Palatino Linotype"/>
          <w:iCs/>
        </w:rPr>
        <w:t>Ext 2</w:t>
      </w:r>
      <w:r w:rsidR="00D82CE4" w:rsidRPr="00AD05C6">
        <w:rPr>
          <w:rFonts w:ascii="Palatino Linotype" w:hAnsi="Palatino Linotype"/>
          <w:iCs/>
        </w:rPr>
        <w:t xml:space="preserve"> development is in the region of</w:t>
      </w:r>
      <w:r w:rsidRPr="00AD05C6">
        <w:rPr>
          <w:rFonts w:ascii="Palatino Linotype" w:hAnsi="Palatino Linotype"/>
          <w:iCs/>
        </w:rPr>
        <w:t xml:space="preserve"> </w:t>
      </w:r>
      <w:r w:rsidR="004B4919" w:rsidRPr="00AD05C6">
        <w:rPr>
          <w:rFonts w:ascii="Palatino Linotype" w:hAnsi="Palatino Linotype"/>
          <w:iCs/>
        </w:rPr>
        <w:t>R</w:t>
      </w:r>
      <w:r w:rsidR="00D82CE4" w:rsidRPr="00AD05C6">
        <w:rPr>
          <w:rFonts w:ascii="Palatino Linotype" w:hAnsi="Palatino Linotype"/>
          <w:iCs/>
        </w:rPr>
        <w:t> 2.</w:t>
      </w:r>
      <w:r w:rsidR="00BF7A38" w:rsidRPr="00AD05C6">
        <w:rPr>
          <w:rFonts w:ascii="Palatino Linotype" w:hAnsi="Palatino Linotype"/>
          <w:iCs/>
        </w:rPr>
        <w:t>3</w:t>
      </w:r>
      <w:r w:rsidR="00D82CE4" w:rsidRPr="00AD05C6">
        <w:rPr>
          <w:rFonts w:ascii="Palatino Linotype" w:hAnsi="Palatino Linotype"/>
          <w:iCs/>
        </w:rPr>
        <w:t> Billion</w:t>
      </w:r>
      <w:r w:rsidRPr="00AD05C6">
        <w:rPr>
          <w:rFonts w:ascii="Palatino Linotype" w:hAnsi="Palatino Linotype"/>
          <w:iCs/>
        </w:rPr>
        <w:t>.</w:t>
      </w:r>
      <w:r w:rsidR="00D82CE4" w:rsidRPr="00AD05C6">
        <w:rPr>
          <w:rFonts w:ascii="Palatino Linotype" w:hAnsi="Palatino Linotype"/>
          <w:iCs/>
        </w:rPr>
        <w:t xml:space="preserve"> Although it is impossible to project at this early stage, the project is expected to achieve an overall gearing of Government funding of </w:t>
      </w:r>
      <w:r w:rsidR="00BF7A38" w:rsidRPr="00AD05C6">
        <w:rPr>
          <w:rFonts w:ascii="Palatino Linotype" w:hAnsi="Palatino Linotype"/>
          <w:iCs/>
        </w:rPr>
        <w:t xml:space="preserve">between 150% and </w:t>
      </w:r>
      <w:r w:rsidR="00D82CE4" w:rsidRPr="00AD05C6">
        <w:rPr>
          <w:rFonts w:ascii="Palatino Linotype" w:hAnsi="Palatino Linotype"/>
          <w:iCs/>
        </w:rPr>
        <w:t>2</w:t>
      </w:r>
      <w:r w:rsidR="00BF7A38" w:rsidRPr="00AD05C6">
        <w:rPr>
          <w:rFonts w:ascii="Palatino Linotype" w:hAnsi="Palatino Linotype"/>
          <w:iCs/>
        </w:rPr>
        <w:t>5</w:t>
      </w:r>
      <w:r w:rsidR="00D82CE4" w:rsidRPr="00AD05C6">
        <w:rPr>
          <w:rFonts w:ascii="Palatino Linotype" w:hAnsi="Palatino Linotype"/>
          <w:iCs/>
        </w:rPr>
        <w:t>0%</w:t>
      </w:r>
      <w:r w:rsidR="00BF7A38" w:rsidRPr="00AD05C6">
        <w:rPr>
          <w:rFonts w:ascii="Palatino Linotype" w:hAnsi="Palatino Linotype"/>
          <w:iCs/>
        </w:rPr>
        <w:t xml:space="preserve">. </w:t>
      </w:r>
      <w:r w:rsidR="00D82CE4" w:rsidRPr="00AD05C6">
        <w:rPr>
          <w:rFonts w:ascii="Palatino Linotype" w:hAnsi="Palatino Linotype"/>
          <w:iCs/>
        </w:rPr>
        <w:t xml:space="preserve"> The initiative can therefore optimise the impact of the development of this municipal land asset </w:t>
      </w:r>
      <w:r w:rsidRPr="00AD05C6">
        <w:rPr>
          <w:rFonts w:ascii="Palatino Linotype" w:hAnsi="Palatino Linotype"/>
          <w:iCs/>
        </w:rPr>
        <w:t xml:space="preserve">through </w:t>
      </w:r>
      <w:r w:rsidR="00D82CE4" w:rsidRPr="00AD05C6">
        <w:rPr>
          <w:rFonts w:ascii="Palatino Linotype" w:hAnsi="Palatino Linotype"/>
          <w:iCs/>
        </w:rPr>
        <w:t>attracting private sector investment</w:t>
      </w:r>
      <w:r w:rsidRPr="00AD05C6">
        <w:rPr>
          <w:rFonts w:ascii="Palatino Linotype" w:hAnsi="Palatino Linotype"/>
          <w:iCs/>
        </w:rPr>
        <w:t>.</w:t>
      </w:r>
    </w:p>
    <w:p w:rsidR="004B4919" w:rsidRDefault="004B4919" w:rsidP="00B162A0">
      <w:pPr>
        <w:pStyle w:val="Heading2"/>
        <w:numPr>
          <w:ilvl w:val="1"/>
          <w:numId w:val="22"/>
        </w:numPr>
        <w:ind w:left="851" w:hanging="491"/>
      </w:pPr>
      <w:bookmarkStart w:id="12" w:name="_Toc401760871"/>
      <w:r w:rsidRPr="00471D32">
        <w:t>Economic Impact</w:t>
      </w:r>
      <w:bookmarkEnd w:id="12"/>
    </w:p>
    <w:p w:rsidR="00B162A0" w:rsidRPr="00AD05C6" w:rsidRDefault="00B162A0" w:rsidP="0063172E">
      <w:pPr>
        <w:spacing w:before="240"/>
        <w:ind w:left="360"/>
        <w:rPr>
          <w:rFonts w:ascii="Palatino Linotype" w:hAnsi="Palatino Linotype"/>
          <w:iCs/>
        </w:rPr>
      </w:pPr>
      <w:r w:rsidRPr="00AD05C6">
        <w:rPr>
          <w:rFonts w:ascii="Palatino Linotype" w:hAnsi="Palatino Linotype"/>
          <w:iCs/>
        </w:rPr>
        <w:t xml:space="preserve">The proposed development provides economic benefits over the short, medium and long term. The massive capital investment will stimulate the local economy by delivering the structural elements such as new and upgraded infrastructure, houses, commercial, retail and facilities. Over the development implementation period, this will generate many new jobs and support existing local business. The development components offer longer, more permanent economic and employment opportunities that in turn will stimulate, attract investment, and revitalise the greater area resulting in a sustainable economic structure and longevity. </w:t>
      </w:r>
    </w:p>
    <w:p w:rsidR="00B162A0" w:rsidRPr="00AD05C6" w:rsidRDefault="00B162A0" w:rsidP="0063172E">
      <w:pPr>
        <w:spacing w:before="240"/>
        <w:ind w:left="360"/>
        <w:rPr>
          <w:rFonts w:ascii="Palatino Linotype" w:hAnsi="Palatino Linotype"/>
          <w:iCs/>
        </w:rPr>
      </w:pPr>
      <w:r w:rsidRPr="00AD05C6">
        <w:rPr>
          <w:rFonts w:ascii="Palatino Linotype" w:hAnsi="Palatino Linotype"/>
          <w:iCs/>
        </w:rPr>
        <w:t>Capital investment and operational expenditure that will be associated with the proposed development are used as basis to quantify the potential impact that will result from the Vista Park development on the local, metropolitan and provincial economies.</w:t>
      </w:r>
    </w:p>
    <w:p w:rsidR="00B162A0" w:rsidRDefault="00B162A0" w:rsidP="00B162A0">
      <w:pPr>
        <w:spacing w:before="240"/>
        <w:ind w:left="851"/>
        <w:rPr>
          <w:iCs/>
        </w:rPr>
      </w:pPr>
      <w:r w:rsidRPr="00B162A0">
        <w:rPr>
          <w:noProof/>
          <w:lang w:val="en-US"/>
        </w:rPr>
        <w:drawing>
          <wp:inline distT="0" distB="0" distL="0" distR="0">
            <wp:extent cx="4733925" cy="2840356"/>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731829" cy="2839098"/>
                    </a:xfrm>
                    <a:prstGeom prst="rect">
                      <a:avLst/>
                    </a:prstGeom>
                    <a:noFill/>
                    <a:ln>
                      <a:noFill/>
                    </a:ln>
                  </pic:spPr>
                </pic:pic>
              </a:graphicData>
            </a:graphic>
          </wp:inline>
        </w:drawing>
      </w:r>
    </w:p>
    <w:p w:rsidR="00AD05C6" w:rsidRPr="00B162A0" w:rsidRDefault="00AD05C6" w:rsidP="00B162A0">
      <w:pPr>
        <w:spacing w:before="240"/>
        <w:ind w:left="851"/>
        <w:rPr>
          <w:iCs/>
        </w:rPr>
      </w:pPr>
    </w:p>
    <w:p w:rsidR="00B162A0" w:rsidRPr="00AD05C6" w:rsidRDefault="00B162A0" w:rsidP="007F6808">
      <w:pPr>
        <w:spacing w:before="240"/>
        <w:ind w:left="720"/>
        <w:rPr>
          <w:rFonts w:ascii="Palatino Linotype" w:hAnsi="Palatino Linotype"/>
          <w:iCs/>
        </w:rPr>
      </w:pPr>
      <w:r w:rsidRPr="00AD05C6">
        <w:rPr>
          <w:rFonts w:ascii="Palatino Linotype" w:hAnsi="Palatino Linotype"/>
          <w:iCs/>
        </w:rPr>
        <w:t>According to leading market researchers, the economic impact of the proposed development can be measured in terms of three effects:</w:t>
      </w:r>
    </w:p>
    <w:p w:rsidR="00B162A0" w:rsidRPr="00AD05C6" w:rsidRDefault="00B162A0" w:rsidP="00B162A0">
      <w:pPr>
        <w:numPr>
          <w:ilvl w:val="0"/>
          <w:numId w:val="30"/>
        </w:numPr>
        <w:spacing w:before="240"/>
        <w:rPr>
          <w:rFonts w:ascii="Palatino Linotype" w:hAnsi="Palatino Linotype"/>
          <w:iCs/>
        </w:rPr>
      </w:pPr>
      <w:r w:rsidRPr="00AD05C6">
        <w:rPr>
          <w:rFonts w:ascii="Palatino Linotype" w:hAnsi="Palatino Linotype"/>
          <w:iCs/>
        </w:rPr>
        <w:t>Direct effects: those economic effects caused by the new investment or proposed project.</w:t>
      </w:r>
    </w:p>
    <w:p w:rsidR="00B162A0" w:rsidRPr="00AD05C6" w:rsidRDefault="00B162A0" w:rsidP="00B162A0">
      <w:pPr>
        <w:numPr>
          <w:ilvl w:val="0"/>
          <w:numId w:val="30"/>
        </w:numPr>
        <w:spacing w:before="240"/>
        <w:rPr>
          <w:rFonts w:ascii="Palatino Linotype" w:hAnsi="Palatino Linotype"/>
          <w:iCs/>
        </w:rPr>
      </w:pPr>
      <w:r w:rsidRPr="00AD05C6">
        <w:rPr>
          <w:rFonts w:ascii="Palatino Linotype" w:hAnsi="Palatino Linotype"/>
          <w:iCs/>
        </w:rPr>
        <w:t>Indirect effects: occurs to industries in the backward linked industries that supply goods and services to the proposed development. Economic activity triggered by the purchases made as a result of the initial round of project expenditure.</w:t>
      </w:r>
    </w:p>
    <w:p w:rsidR="00B162A0" w:rsidRPr="00AD05C6" w:rsidRDefault="00B162A0" w:rsidP="00B162A0">
      <w:pPr>
        <w:numPr>
          <w:ilvl w:val="0"/>
          <w:numId w:val="30"/>
        </w:numPr>
        <w:spacing w:before="240"/>
        <w:rPr>
          <w:rFonts w:ascii="Palatino Linotype" w:hAnsi="Palatino Linotype"/>
          <w:iCs/>
        </w:rPr>
      </w:pPr>
      <w:r w:rsidRPr="00AD05C6">
        <w:rPr>
          <w:rFonts w:ascii="Palatino Linotype" w:hAnsi="Palatino Linotype"/>
          <w:iCs/>
        </w:rPr>
        <w:t>Induced effects: result from households spending some of the additional income they receive on goods and services within the local, regional and provincial economies.</w:t>
      </w:r>
    </w:p>
    <w:p w:rsidR="00B162A0" w:rsidRPr="00AD05C6" w:rsidRDefault="00B162A0" w:rsidP="00B162A0">
      <w:pPr>
        <w:spacing w:before="240"/>
        <w:ind w:left="851"/>
        <w:rPr>
          <w:rFonts w:ascii="Palatino Linotype" w:hAnsi="Palatino Linotype"/>
          <w:iCs/>
        </w:rPr>
      </w:pPr>
      <w:r w:rsidRPr="00AD05C6">
        <w:rPr>
          <w:rFonts w:ascii="Palatino Linotype" w:hAnsi="Palatino Linotype"/>
          <w:iCs/>
        </w:rPr>
        <w:t>The economic impacts are also estimated in terms of two project phases – the construction and the operational phases.  It is important to note that the construction phase impacts are once off and not sustained annual impacts. The impacts will fade away after the construction of the project.</w:t>
      </w:r>
    </w:p>
    <w:p w:rsidR="00B162A0" w:rsidRPr="00AD05C6" w:rsidRDefault="00B162A0" w:rsidP="00B162A0">
      <w:pPr>
        <w:spacing w:before="240"/>
        <w:ind w:left="851"/>
        <w:rPr>
          <w:rFonts w:ascii="Palatino Linotype" w:hAnsi="Palatino Linotype"/>
          <w:iCs/>
        </w:rPr>
      </w:pPr>
      <w:r w:rsidRPr="00AD05C6">
        <w:rPr>
          <w:rFonts w:ascii="Palatino Linotype" w:hAnsi="Palatino Linotype"/>
          <w:iCs/>
        </w:rPr>
        <w:t>The table below illustrates that the envisaged investment in construction costs of approximately R</w:t>
      </w:r>
      <w:r w:rsidR="002D3AA1" w:rsidRPr="00AD05C6">
        <w:rPr>
          <w:rFonts w:ascii="Palatino Linotype" w:hAnsi="Palatino Linotype"/>
          <w:iCs/>
        </w:rPr>
        <w:t>2</w:t>
      </w:r>
      <w:r w:rsidR="001808F0" w:rsidRPr="00AD05C6">
        <w:rPr>
          <w:rFonts w:ascii="Palatino Linotype" w:hAnsi="Palatino Linotype"/>
          <w:iCs/>
        </w:rPr>
        <w:t>.</w:t>
      </w:r>
      <w:r w:rsidR="002D3AA1" w:rsidRPr="00AD05C6">
        <w:rPr>
          <w:rFonts w:ascii="Palatino Linotype" w:hAnsi="Palatino Linotype"/>
          <w:iCs/>
        </w:rPr>
        <w:t>3</w:t>
      </w:r>
      <w:r w:rsidRPr="00AD05C6">
        <w:rPr>
          <w:rFonts w:ascii="Palatino Linotype" w:hAnsi="Palatino Linotype"/>
          <w:iCs/>
        </w:rPr>
        <w:t xml:space="preserve"> billion, could create an </w:t>
      </w:r>
      <w:r w:rsidR="00CF630E" w:rsidRPr="00AD05C6">
        <w:rPr>
          <w:rFonts w:ascii="Palatino Linotype" w:hAnsi="Palatino Linotype"/>
          <w:iCs/>
        </w:rPr>
        <w:t>indirect impact of an additional</w:t>
      </w:r>
      <w:r w:rsidRPr="00AD05C6">
        <w:rPr>
          <w:rFonts w:ascii="Palatino Linotype" w:hAnsi="Palatino Linotype"/>
          <w:iCs/>
        </w:rPr>
        <w:t xml:space="preserve"> R</w:t>
      </w:r>
      <w:r w:rsidR="00CF630E" w:rsidRPr="00AD05C6">
        <w:rPr>
          <w:rFonts w:ascii="Palatino Linotype" w:hAnsi="Palatino Linotype"/>
          <w:iCs/>
        </w:rPr>
        <w:t xml:space="preserve"> 0.</w:t>
      </w:r>
      <w:r w:rsidR="002D3AA1" w:rsidRPr="00AD05C6">
        <w:rPr>
          <w:rFonts w:ascii="Palatino Linotype" w:hAnsi="Palatino Linotype"/>
          <w:iCs/>
        </w:rPr>
        <w:t>4</w:t>
      </w:r>
      <w:r w:rsidRPr="00AD05C6">
        <w:rPr>
          <w:rFonts w:ascii="Palatino Linotype" w:hAnsi="Palatino Linotype"/>
          <w:iCs/>
        </w:rPr>
        <w:t xml:space="preserve"> billion.  The resultant employment </w:t>
      </w:r>
      <w:r w:rsidR="00CF630E" w:rsidRPr="00AD05C6">
        <w:rPr>
          <w:rFonts w:ascii="Palatino Linotype" w:hAnsi="Palatino Linotype"/>
          <w:iCs/>
        </w:rPr>
        <w:t>generation</w:t>
      </w:r>
      <w:r w:rsidRPr="00AD05C6">
        <w:rPr>
          <w:rFonts w:ascii="Palatino Linotype" w:hAnsi="Palatino Linotype"/>
          <w:iCs/>
        </w:rPr>
        <w:t xml:space="preserve"> during the construction phase of the development is expected to </w:t>
      </w:r>
      <w:r w:rsidR="00CF630E" w:rsidRPr="00AD05C6">
        <w:rPr>
          <w:rFonts w:ascii="Palatino Linotype" w:hAnsi="Palatino Linotype"/>
          <w:iCs/>
        </w:rPr>
        <w:t>be some</w:t>
      </w:r>
      <w:r w:rsidRPr="00AD05C6">
        <w:rPr>
          <w:rFonts w:ascii="Palatino Linotype" w:hAnsi="Palatino Linotype"/>
          <w:iCs/>
        </w:rPr>
        <w:t xml:space="preserve"> </w:t>
      </w:r>
      <w:r w:rsidR="002D3AA1" w:rsidRPr="00AD05C6">
        <w:rPr>
          <w:rFonts w:ascii="Palatino Linotype" w:hAnsi="Palatino Linotype"/>
          <w:iCs/>
        </w:rPr>
        <w:t>3 764</w:t>
      </w:r>
      <w:r w:rsidRPr="00AD05C6">
        <w:rPr>
          <w:rFonts w:ascii="Palatino Linotype" w:hAnsi="Palatino Linotype"/>
          <w:iCs/>
        </w:rPr>
        <w:t xml:space="preserve"> jobs – </w:t>
      </w:r>
      <w:r w:rsidRPr="00AD05C6">
        <w:rPr>
          <w:rFonts w:ascii="Palatino Linotype" w:hAnsi="Palatino Linotype"/>
          <w:i/>
          <w:iCs/>
        </w:rPr>
        <w:t>excluding induced business sales and effects that will be realised due to the development, during this phase</w:t>
      </w:r>
      <w:r w:rsidRPr="00AD05C6">
        <w:rPr>
          <w:rFonts w:ascii="Palatino Linotype" w:hAnsi="Palatino Linotype"/>
          <w:iCs/>
        </w:rPr>
        <w:t xml:space="preserve">. </w:t>
      </w:r>
    </w:p>
    <w:tbl>
      <w:tblPr>
        <w:tblW w:w="8080" w:type="dxa"/>
        <w:tblInd w:w="959" w:type="dxa"/>
        <w:tblLook w:val="04A0"/>
      </w:tblPr>
      <w:tblGrid>
        <w:gridCol w:w="2590"/>
        <w:gridCol w:w="1529"/>
        <w:gridCol w:w="2215"/>
        <w:gridCol w:w="1746"/>
      </w:tblGrid>
      <w:tr w:rsidR="002D3AA1" w:rsidRPr="002D3AA1" w:rsidTr="002D3AA1">
        <w:trPr>
          <w:trHeight w:val="375"/>
        </w:trPr>
        <w:tc>
          <w:tcPr>
            <w:tcW w:w="8080" w:type="dxa"/>
            <w:gridSpan w:val="4"/>
            <w:tcBorders>
              <w:top w:val="single" w:sz="4" w:space="0" w:color="auto"/>
              <w:left w:val="single" w:sz="4" w:space="0" w:color="auto"/>
              <w:bottom w:val="single" w:sz="4" w:space="0" w:color="auto"/>
              <w:right w:val="single" w:sz="4" w:space="0" w:color="auto"/>
            </w:tcBorders>
            <w:shd w:val="clear" w:color="000000" w:fill="538DD5"/>
            <w:noWrap/>
            <w:vAlign w:val="center"/>
            <w:hideMark/>
          </w:tcPr>
          <w:p w:rsidR="002D3AA1" w:rsidRPr="002D3AA1" w:rsidRDefault="002D3AA1" w:rsidP="002D3AA1">
            <w:pPr>
              <w:spacing w:after="0" w:line="240" w:lineRule="auto"/>
              <w:ind w:left="0"/>
              <w:jc w:val="center"/>
              <w:rPr>
                <w:rFonts w:ascii="Calibri" w:eastAsia="Times New Roman" w:hAnsi="Calibri" w:cs="Calibri"/>
                <w:b/>
                <w:bCs/>
                <w:color w:val="FFFFFF"/>
                <w:lang w:eastAsia="en-ZA"/>
              </w:rPr>
            </w:pPr>
            <w:r w:rsidRPr="002D3AA1">
              <w:rPr>
                <w:rFonts w:ascii="Calibri" w:eastAsia="Times New Roman" w:hAnsi="Calibri" w:cs="Calibri"/>
                <w:b/>
                <w:bCs/>
                <w:color w:val="FFFFFF"/>
                <w:lang w:eastAsia="en-ZA"/>
              </w:rPr>
              <w:t>Construction Phase</w:t>
            </w:r>
          </w:p>
        </w:tc>
      </w:tr>
      <w:tr w:rsidR="002D3AA1" w:rsidRPr="002D3AA1" w:rsidTr="002D3AA1">
        <w:trPr>
          <w:trHeight w:val="585"/>
        </w:trPr>
        <w:tc>
          <w:tcPr>
            <w:tcW w:w="2590" w:type="dxa"/>
            <w:tcBorders>
              <w:top w:val="nil"/>
              <w:left w:val="single" w:sz="4" w:space="0" w:color="auto"/>
              <w:bottom w:val="single" w:sz="4" w:space="0" w:color="auto"/>
              <w:right w:val="single" w:sz="4" w:space="0" w:color="auto"/>
            </w:tcBorders>
            <w:shd w:val="clear" w:color="000000" w:fill="404040"/>
            <w:noWrap/>
            <w:vAlign w:val="center"/>
            <w:hideMark/>
          </w:tcPr>
          <w:p w:rsidR="002D3AA1" w:rsidRPr="002D3AA1" w:rsidRDefault="002D3AA1" w:rsidP="002D3AA1">
            <w:pPr>
              <w:spacing w:after="0" w:line="240" w:lineRule="auto"/>
              <w:ind w:left="0"/>
              <w:jc w:val="center"/>
              <w:rPr>
                <w:rFonts w:ascii="Calibri" w:eastAsia="Times New Roman" w:hAnsi="Calibri" w:cs="Calibri"/>
                <w:b/>
                <w:bCs/>
                <w:color w:val="FFFFFF"/>
                <w:lang w:eastAsia="en-ZA"/>
              </w:rPr>
            </w:pPr>
            <w:r w:rsidRPr="002D3AA1">
              <w:rPr>
                <w:rFonts w:ascii="Calibri" w:eastAsia="Times New Roman" w:hAnsi="Calibri" w:cs="Calibri"/>
                <w:b/>
                <w:bCs/>
                <w:color w:val="FFFFFF"/>
                <w:lang w:eastAsia="en-ZA"/>
              </w:rPr>
              <w:t>Variable</w:t>
            </w:r>
          </w:p>
        </w:tc>
        <w:tc>
          <w:tcPr>
            <w:tcW w:w="1529" w:type="dxa"/>
            <w:tcBorders>
              <w:top w:val="nil"/>
              <w:left w:val="nil"/>
              <w:bottom w:val="single" w:sz="4" w:space="0" w:color="auto"/>
              <w:right w:val="single" w:sz="4" w:space="0" w:color="auto"/>
            </w:tcBorders>
            <w:shd w:val="clear" w:color="000000" w:fill="404040"/>
            <w:noWrap/>
            <w:vAlign w:val="center"/>
            <w:hideMark/>
          </w:tcPr>
          <w:p w:rsidR="002D3AA1" w:rsidRPr="002D3AA1" w:rsidRDefault="002D3AA1" w:rsidP="002D3AA1">
            <w:pPr>
              <w:spacing w:after="0" w:line="240" w:lineRule="auto"/>
              <w:ind w:left="0"/>
              <w:jc w:val="center"/>
              <w:rPr>
                <w:rFonts w:ascii="Calibri" w:eastAsia="Times New Roman" w:hAnsi="Calibri" w:cs="Calibri"/>
                <w:b/>
                <w:bCs/>
                <w:color w:val="FFFFFF"/>
                <w:lang w:eastAsia="en-ZA"/>
              </w:rPr>
            </w:pPr>
            <w:r w:rsidRPr="002D3AA1">
              <w:rPr>
                <w:rFonts w:ascii="Calibri" w:eastAsia="Times New Roman" w:hAnsi="Calibri" w:cs="Calibri"/>
                <w:b/>
                <w:bCs/>
                <w:color w:val="FFFFFF"/>
                <w:lang w:eastAsia="en-ZA"/>
              </w:rPr>
              <w:t>Direct Impact</w:t>
            </w:r>
          </w:p>
        </w:tc>
        <w:tc>
          <w:tcPr>
            <w:tcW w:w="2215" w:type="dxa"/>
            <w:tcBorders>
              <w:top w:val="nil"/>
              <w:left w:val="nil"/>
              <w:bottom w:val="single" w:sz="4" w:space="0" w:color="auto"/>
              <w:right w:val="single" w:sz="4" w:space="0" w:color="auto"/>
            </w:tcBorders>
            <w:shd w:val="clear" w:color="000000" w:fill="404040"/>
            <w:noWrap/>
            <w:vAlign w:val="center"/>
            <w:hideMark/>
          </w:tcPr>
          <w:p w:rsidR="002D3AA1" w:rsidRPr="002D3AA1" w:rsidRDefault="002D3AA1" w:rsidP="002D3AA1">
            <w:pPr>
              <w:spacing w:after="0" w:line="240" w:lineRule="auto"/>
              <w:ind w:left="0"/>
              <w:jc w:val="center"/>
              <w:rPr>
                <w:rFonts w:ascii="Calibri" w:eastAsia="Times New Roman" w:hAnsi="Calibri" w:cs="Calibri"/>
                <w:b/>
                <w:bCs/>
                <w:color w:val="FFFFFF"/>
                <w:lang w:eastAsia="en-ZA"/>
              </w:rPr>
            </w:pPr>
            <w:r w:rsidRPr="002D3AA1">
              <w:rPr>
                <w:rFonts w:ascii="Calibri" w:eastAsia="Times New Roman" w:hAnsi="Calibri" w:cs="Calibri"/>
                <w:b/>
                <w:bCs/>
                <w:color w:val="FFFFFF"/>
                <w:lang w:eastAsia="en-ZA"/>
              </w:rPr>
              <w:t>Indirect Impact</w:t>
            </w:r>
          </w:p>
        </w:tc>
        <w:tc>
          <w:tcPr>
            <w:tcW w:w="1746" w:type="dxa"/>
            <w:tcBorders>
              <w:top w:val="nil"/>
              <w:left w:val="nil"/>
              <w:bottom w:val="single" w:sz="4" w:space="0" w:color="auto"/>
              <w:right w:val="single" w:sz="4" w:space="0" w:color="auto"/>
            </w:tcBorders>
            <w:shd w:val="clear" w:color="000000" w:fill="404040"/>
            <w:noWrap/>
            <w:vAlign w:val="center"/>
            <w:hideMark/>
          </w:tcPr>
          <w:p w:rsidR="002D3AA1" w:rsidRPr="002D3AA1" w:rsidRDefault="002D3AA1" w:rsidP="002D3AA1">
            <w:pPr>
              <w:spacing w:after="0" w:line="240" w:lineRule="auto"/>
              <w:ind w:left="0"/>
              <w:jc w:val="center"/>
              <w:rPr>
                <w:rFonts w:ascii="Calibri" w:eastAsia="Times New Roman" w:hAnsi="Calibri" w:cs="Calibri"/>
                <w:b/>
                <w:bCs/>
                <w:color w:val="FFFFFF"/>
                <w:lang w:eastAsia="en-ZA"/>
              </w:rPr>
            </w:pPr>
            <w:r w:rsidRPr="002D3AA1">
              <w:rPr>
                <w:rFonts w:ascii="Calibri" w:eastAsia="Times New Roman" w:hAnsi="Calibri" w:cs="Calibri"/>
                <w:b/>
                <w:bCs/>
                <w:color w:val="FFFFFF"/>
                <w:lang w:eastAsia="en-ZA"/>
              </w:rPr>
              <w:t>Total Impact</w:t>
            </w:r>
          </w:p>
        </w:tc>
      </w:tr>
      <w:tr w:rsidR="002D3AA1" w:rsidRPr="002D3AA1" w:rsidTr="002D3AA1">
        <w:trPr>
          <w:trHeight w:val="375"/>
        </w:trPr>
        <w:tc>
          <w:tcPr>
            <w:tcW w:w="2590" w:type="dxa"/>
            <w:tcBorders>
              <w:top w:val="nil"/>
              <w:left w:val="single" w:sz="4" w:space="0" w:color="auto"/>
              <w:bottom w:val="single" w:sz="4" w:space="0" w:color="auto"/>
              <w:right w:val="single" w:sz="4" w:space="0" w:color="auto"/>
            </w:tcBorders>
            <w:shd w:val="clear" w:color="auto" w:fill="auto"/>
            <w:noWrap/>
            <w:vAlign w:val="center"/>
            <w:hideMark/>
          </w:tcPr>
          <w:p w:rsidR="002D3AA1" w:rsidRPr="002D3AA1" w:rsidRDefault="002D3AA1" w:rsidP="002D3AA1">
            <w:pPr>
              <w:spacing w:after="0" w:line="240" w:lineRule="auto"/>
              <w:ind w:left="0"/>
              <w:jc w:val="left"/>
              <w:rPr>
                <w:rFonts w:ascii="Calibri" w:eastAsia="Times New Roman" w:hAnsi="Calibri" w:cs="Calibri"/>
                <w:color w:val="000000"/>
                <w:lang w:eastAsia="en-ZA"/>
              </w:rPr>
            </w:pPr>
            <w:r w:rsidRPr="002D3AA1">
              <w:rPr>
                <w:rFonts w:ascii="Calibri" w:eastAsia="Times New Roman" w:hAnsi="Calibri" w:cs="Calibri"/>
                <w:color w:val="000000"/>
                <w:lang w:eastAsia="en-ZA"/>
              </w:rPr>
              <w:t>GGP / direct business</w:t>
            </w:r>
          </w:p>
        </w:tc>
        <w:tc>
          <w:tcPr>
            <w:tcW w:w="1529" w:type="dxa"/>
            <w:tcBorders>
              <w:top w:val="nil"/>
              <w:left w:val="nil"/>
              <w:bottom w:val="single" w:sz="4" w:space="0" w:color="auto"/>
              <w:right w:val="single" w:sz="4" w:space="0" w:color="auto"/>
            </w:tcBorders>
            <w:shd w:val="clear" w:color="auto" w:fill="auto"/>
            <w:noWrap/>
            <w:vAlign w:val="center"/>
            <w:hideMark/>
          </w:tcPr>
          <w:p w:rsidR="002D3AA1" w:rsidRPr="002D3AA1" w:rsidRDefault="002D3AA1" w:rsidP="002D3AA1">
            <w:pPr>
              <w:spacing w:after="0" w:line="240" w:lineRule="auto"/>
              <w:ind w:left="0"/>
              <w:jc w:val="center"/>
              <w:rPr>
                <w:rFonts w:ascii="Calibri" w:eastAsia="Times New Roman" w:hAnsi="Calibri" w:cs="Calibri"/>
                <w:color w:val="000000"/>
                <w:lang w:eastAsia="en-ZA"/>
              </w:rPr>
            </w:pPr>
            <w:r w:rsidRPr="002D3AA1">
              <w:rPr>
                <w:rFonts w:ascii="Calibri" w:eastAsia="Times New Roman" w:hAnsi="Calibri" w:cs="Calibri"/>
                <w:color w:val="000000"/>
                <w:lang w:eastAsia="en-ZA"/>
              </w:rPr>
              <w:t>2 300</w:t>
            </w:r>
            <w:r>
              <w:rPr>
                <w:rFonts w:ascii="Calibri" w:eastAsia="Times New Roman" w:hAnsi="Calibri" w:cs="Calibri"/>
                <w:color w:val="000000"/>
                <w:lang w:eastAsia="en-ZA"/>
              </w:rPr>
              <w:t> </w:t>
            </w:r>
            <w:r w:rsidRPr="002D3AA1">
              <w:rPr>
                <w:rFonts w:ascii="Calibri" w:eastAsia="Times New Roman" w:hAnsi="Calibri" w:cs="Calibri"/>
                <w:color w:val="000000"/>
                <w:lang w:eastAsia="en-ZA"/>
              </w:rPr>
              <w:t>000</w:t>
            </w:r>
            <w:r>
              <w:rPr>
                <w:rFonts w:ascii="Calibri" w:eastAsia="Times New Roman" w:hAnsi="Calibri" w:cs="Calibri"/>
                <w:color w:val="000000"/>
                <w:lang w:eastAsia="en-ZA"/>
              </w:rPr>
              <w:t xml:space="preserve"> 000</w:t>
            </w:r>
          </w:p>
        </w:tc>
        <w:tc>
          <w:tcPr>
            <w:tcW w:w="2215" w:type="dxa"/>
            <w:tcBorders>
              <w:top w:val="nil"/>
              <w:left w:val="nil"/>
              <w:bottom w:val="single" w:sz="4" w:space="0" w:color="auto"/>
              <w:right w:val="single" w:sz="4" w:space="0" w:color="auto"/>
            </w:tcBorders>
            <w:shd w:val="clear" w:color="auto" w:fill="auto"/>
            <w:noWrap/>
            <w:vAlign w:val="center"/>
            <w:hideMark/>
          </w:tcPr>
          <w:p w:rsidR="002D3AA1" w:rsidRPr="002D3AA1" w:rsidRDefault="002D3AA1" w:rsidP="002D3AA1">
            <w:pPr>
              <w:spacing w:after="0" w:line="240" w:lineRule="auto"/>
              <w:ind w:left="0"/>
              <w:jc w:val="center"/>
              <w:rPr>
                <w:rFonts w:ascii="Calibri" w:eastAsia="Times New Roman" w:hAnsi="Calibri" w:cs="Calibri"/>
                <w:color w:val="000000"/>
                <w:lang w:eastAsia="en-ZA"/>
              </w:rPr>
            </w:pPr>
            <w:r w:rsidRPr="002D3AA1">
              <w:rPr>
                <w:rFonts w:ascii="Calibri" w:eastAsia="Times New Roman" w:hAnsi="Calibri" w:cs="Calibri"/>
                <w:color w:val="000000"/>
                <w:lang w:eastAsia="en-ZA"/>
              </w:rPr>
              <w:t xml:space="preserve">              402 692 300 </w:t>
            </w:r>
          </w:p>
        </w:tc>
        <w:tc>
          <w:tcPr>
            <w:tcW w:w="1746" w:type="dxa"/>
            <w:tcBorders>
              <w:top w:val="nil"/>
              <w:left w:val="nil"/>
              <w:bottom w:val="single" w:sz="4" w:space="0" w:color="auto"/>
              <w:right w:val="single" w:sz="4" w:space="0" w:color="auto"/>
            </w:tcBorders>
            <w:shd w:val="clear" w:color="auto" w:fill="auto"/>
            <w:noWrap/>
            <w:vAlign w:val="center"/>
            <w:hideMark/>
          </w:tcPr>
          <w:p w:rsidR="002D3AA1" w:rsidRPr="002D3AA1" w:rsidRDefault="002D3AA1" w:rsidP="002D3AA1">
            <w:pPr>
              <w:spacing w:after="0" w:line="240" w:lineRule="auto"/>
              <w:ind w:left="0"/>
              <w:jc w:val="center"/>
              <w:rPr>
                <w:rFonts w:ascii="Calibri" w:eastAsia="Times New Roman" w:hAnsi="Calibri" w:cs="Calibri"/>
                <w:color w:val="000000"/>
                <w:lang w:eastAsia="en-ZA"/>
              </w:rPr>
            </w:pPr>
            <w:r w:rsidRPr="002D3AA1">
              <w:rPr>
                <w:rFonts w:ascii="Calibri" w:eastAsia="Times New Roman" w:hAnsi="Calibri" w:cs="Calibri"/>
                <w:color w:val="000000"/>
                <w:lang w:eastAsia="en-ZA"/>
              </w:rPr>
              <w:t>2 702 692 300</w:t>
            </w:r>
          </w:p>
        </w:tc>
      </w:tr>
      <w:tr w:rsidR="002D3AA1" w:rsidRPr="002D3AA1" w:rsidTr="002D3AA1">
        <w:trPr>
          <w:trHeight w:val="375"/>
        </w:trPr>
        <w:tc>
          <w:tcPr>
            <w:tcW w:w="2590" w:type="dxa"/>
            <w:tcBorders>
              <w:top w:val="nil"/>
              <w:left w:val="single" w:sz="4" w:space="0" w:color="auto"/>
              <w:bottom w:val="single" w:sz="4" w:space="0" w:color="auto"/>
              <w:right w:val="single" w:sz="4" w:space="0" w:color="auto"/>
            </w:tcBorders>
            <w:shd w:val="clear" w:color="auto" w:fill="auto"/>
            <w:noWrap/>
            <w:vAlign w:val="center"/>
            <w:hideMark/>
          </w:tcPr>
          <w:p w:rsidR="002D3AA1" w:rsidRPr="002D3AA1" w:rsidRDefault="002D3AA1" w:rsidP="002D3AA1">
            <w:pPr>
              <w:spacing w:after="0" w:line="240" w:lineRule="auto"/>
              <w:ind w:left="0"/>
              <w:jc w:val="left"/>
              <w:rPr>
                <w:rFonts w:ascii="Calibri" w:eastAsia="Times New Roman" w:hAnsi="Calibri" w:cs="Calibri"/>
                <w:color w:val="000000"/>
                <w:lang w:eastAsia="en-ZA"/>
              </w:rPr>
            </w:pPr>
            <w:r w:rsidRPr="002D3AA1">
              <w:rPr>
                <w:rFonts w:ascii="Calibri" w:eastAsia="Times New Roman" w:hAnsi="Calibri" w:cs="Calibri"/>
                <w:color w:val="000000"/>
                <w:lang w:eastAsia="en-ZA"/>
              </w:rPr>
              <w:t>Additional Employment</w:t>
            </w:r>
          </w:p>
        </w:tc>
        <w:tc>
          <w:tcPr>
            <w:tcW w:w="1529" w:type="dxa"/>
            <w:tcBorders>
              <w:top w:val="nil"/>
              <w:left w:val="nil"/>
              <w:bottom w:val="single" w:sz="4" w:space="0" w:color="auto"/>
              <w:right w:val="single" w:sz="4" w:space="0" w:color="auto"/>
            </w:tcBorders>
            <w:shd w:val="clear" w:color="auto" w:fill="auto"/>
            <w:noWrap/>
            <w:vAlign w:val="center"/>
            <w:hideMark/>
          </w:tcPr>
          <w:p w:rsidR="002D3AA1" w:rsidRPr="002D3AA1" w:rsidRDefault="002D3AA1" w:rsidP="002D3AA1">
            <w:pPr>
              <w:spacing w:after="0" w:line="240" w:lineRule="auto"/>
              <w:ind w:left="0"/>
              <w:jc w:val="center"/>
              <w:rPr>
                <w:rFonts w:ascii="Calibri" w:eastAsia="Times New Roman" w:hAnsi="Calibri" w:cs="Calibri"/>
                <w:color w:val="000000"/>
                <w:lang w:eastAsia="en-ZA"/>
              </w:rPr>
            </w:pPr>
            <w:r w:rsidRPr="002D3AA1">
              <w:rPr>
                <w:rFonts w:ascii="Calibri" w:eastAsia="Times New Roman" w:hAnsi="Calibri" w:cs="Calibri"/>
                <w:color w:val="000000"/>
                <w:lang w:eastAsia="en-ZA"/>
              </w:rPr>
              <w:t>3662</w:t>
            </w:r>
          </w:p>
        </w:tc>
        <w:tc>
          <w:tcPr>
            <w:tcW w:w="2215" w:type="dxa"/>
            <w:tcBorders>
              <w:top w:val="nil"/>
              <w:left w:val="nil"/>
              <w:bottom w:val="single" w:sz="4" w:space="0" w:color="auto"/>
              <w:right w:val="single" w:sz="4" w:space="0" w:color="auto"/>
            </w:tcBorders>
            <w:shd w:val="clear" w:color="auto" w:fill="auto"/>
            <w:noWrap/>
            <w:vAlign w:val="center"/>
            <w:hideMark/>
          </w:tcPr>
          <w:p w:rsidR="002D3AA1" w:rsidRPr="002D3AA1" w:rsidRDefault="002D3AA1" w:rsidP="002D3AA1">
            <w:pPr>
              <w:spacing w:after="0" w:line="240" w:lineRule="auto"/>
              <w:ind w:left="0"/>
              <w:jc w:val="center"/>
              <w:rPr>
                <w:rFonts w:ascii="Calibri" w:eastAsia="Times New Roman" w:hAnsi="Calibri" w:cs="Calibri"/>
                <w:color w:val="000000"/>
                <w:lang w:eastAsia="en-ZA"/>
              </w:rPr>
            </w:pPr>
            <w:r w:rsidRPr="002D3AA1">
              <w:rPr>
                <w:rFonts w:ascii="Calibri" w:eastAsia="Times New Roman" w:hAnsi="Calibri" w:cs="Calibri"/>
                <w:color w:val="000000"/>
                <w:lang w:eastAsia="en-ZA"/>
              </w:rPr>
              <w:t>102</w:t>
            </w:r>
          </w:p>
        </w:tc>
        <w:tc>
          <w:tcPr>
            <w:tcW w:w="1746" w:type="dxa"/>
            <w:tcBorders>
              <w:top w:val="nil"/>
              <w:left w:val="nil"/>
              <w:bottom w:val="single" w:sz="4" w:space="0" w:color="auto"/>
              <w:right w:val="single" w:sz="4" w:space="0" w:color="auto"/>
            </w:tcBorders>
            <w:shd w:val="clear" w:color="auto" w:fill="auto"/>
            <w:noWrap/>
            <w:vAlign w:val="center"/>
            <w:hideMark/>
          </w:tcPr>
          <w:p w:rsidR="002D3AA1" w:rsidRPr="002D3AA1" w:rsidRDefault="002D3AA1" w:rsidP="002D3AA1">
            <w:pPr>
              <w:spacing w:after="0" w:line="240" w:lineRule="auto"/>
              <w:ind w:left="0"/>
              <w:jc w:val="center"/>
              <w:rPr>
                <w:rFonts w:ascii="Calibri" w:eastAsia="Times New Roman" w:hAnsi="Calibri" w:cs="Calibri"/>
                <w:color w:val="000000"/>
                <w:lang w:eastAsia="en-ZA"/>
              </w:rPr>
            </w:pPr>
            <w:r w:rsidRPr="002D3AA1">
              <w:rPr>
                <w:rFonts w:ascii="Calibri" w:eastAsia="Times New Roman" w:hAnsi="Calibri" w:cs="Calibri"/>
                <w:color w:val="000000"/>
                <w:lang w:eastAsia="en-ZA"/>
              </w:rPr>
              <w:t>3764</w:t>
            </w:r>
          </w:p>
        </w:tc>
      </w:tr>
    </w:tbl>
    <w:p w:rsidR="00B162A0" w:rsidRPr="00AD05C6" w:rsidRDefault="00B162A0" w:rsidP="00B162A0">
      <w:pPr>
        <w:spacing w:before="240"/>
        <w:ind w:left="851"/>
        <w:rPr>
          <w:rFonts w:ascii="Palatino Linotype" w:hAnsi="Palatino Linotype"/>
          <w:iCs/>
        </w:rPr>
      </w:pPr>
      <w:r w:rsidRPr="00AD05C6">
        <w:rPr>
          <w:rFonts w:ascii="Palatino Linotype" w:hAnsi="Palatino Linotype"/>
          <w:iCs/>
        </w:rPr>
        <w:t>The table below also illustrates that an estimated life cycle operational expenditure of say R</w:t>
      </w:r>
      <w:r w:rsidR="00CF630E" w:rsidRPr="00AD05C6">
        <w:rPr>
          <w:rFonts w:ascii="Palatino Linotype" w:hAnsi="Palatino Linotype"/>
          <w:iCs/>
        </w:rPr>
        <w:t xml:space="preserve"> </w:t>
      </w:r>
      <w:r w:rsidR="002D3AA1" w:rsidRPr="00AD05C6">
        <w:rPr>
          <w:rFonts w:ascii="Palatino Linotype" w:hAnsi="Palatino Linotype"/>
          <w:iCs/>
        </w:rPr>
        <w:t>3.33</w:t>
      </w:r>
      <w:r w:rsidR="00CF630E" w:rsidRPr="00AD05C6">
        <w:rPr>
          <w:rFonts w:ascii="Palatino Linotype" w:hAnsi="Palatino Linotype"/>
          <w:iCs/>
        </w:rPr>
        <w:t xml:space="preserve"> </w:t>
      </w:r>
      <w:r w:rsidRPr="00AD05C6">
        <w:rPr>
          <w:rFonts w:ascii="Palatino Linotype" w:hAnsi="Palatino Linotype"/>
          <w:iCs/>
        </w:rPr>
        <w:t>billion,</w:t>
      </w:r>
      <w:r w:rsidR="00CF630E" w:rsidRPr="00AD05C6">
        <w:rPr>
          <w:rFonts w:ascii="Palatino Linotype" w:hAnsi="Palatino Linotype"/>
          <w:iCs/>
        </w:rPr>
        <w:t xml:space="preserve"> could create an additional R </w:t>
      </w:r>
      <w:r w:rsidR="002D3AA1" w:rsidRPr="00AD05C6">
        <w:rPr>
          <w:rFonts w:ascii="Palatino Linotype" w:hAnsi="Palatino Linotype"/>
          <w:iCs/>
        </w:rPr>
        <w:t>0.61</w:t>
      </w:r>
      <w:r w:rsidRPr="00AD05C6">
        <w:rPr>
          <w:rFonts w:ascii="Palatino Linotype" w:hAnsi="Palatino Linotype"/>
          <w:iCs/>
        </w:rPr>
        <w:t xml:space="preserve"> billion in additional GGP and directly attributable business, which would result in </w:t>
      </w:r>
      <w:r w:rsidR="00BF7A38" w:rsidRPr="00AD05C6">
        <w:rPr>
          <w:rFonts w:ascii="Palatino Linotype" w:hAnsi="Palatino Linotype"/>
          <w:iCs/>
        </w:rPr>
        <w:t>4</w:t>
      </w:r>
      <w:r w:rsidR="00CF630E" w:rsidRPr="00AD05C6">
        <w:rPr>
          <w:rFonts w:ascii="Palatino Linotype" w:hAnsi="Palatino Linotype"/>
          <w:iCs/>
        </w:rPr>
        <w:t xml:space="preserve"> </w:t>
      </w:r>
      <w:r w:rsidR="002D3AA1" w:rsidRPr="00AD05C6">
        <w:rPr>
          <w:rFonts w:ascii="Palatino Linotype" w:hAnsi="Palatino Linotype"/>
          <w:iCs/>
        </w:rPr>
        <w:t>239</w:t>
      </w:r>
      <w:r w:rsidRPr="00AD05C6">
        <w:rPr>
          <w:rFonts w:ascii="Palatino Linotype" w:hAnsi="Palatino Linotype"/>
          <w:iCs/>
        </w:rPr>
        <w:t xml:space="preserve"> employment opportunities over the operational phase of the development. </w:t>
      </w:r>
    </w:p>
    <w:tbl>
      <w:tblPr>
        <w:tblW w:w="8080" w:type="dxa"/>
        <w:tblInd w:w="959" w:type="dxa"/>
        <w:tblLook w:val="04A0"/>
      </w:tblPr>
      <w:tblGrid>
        <w:gridCol w:w="2531"/>
        <w:gridCol w:w="1532"/>
        <w:gridCol w:w="2165"/>
        <w:gridCol w:w="1852"/>
      </w:tblGrid>
      <w:tr w:rsidR="002D3AA1" w:rsidRPr="002D3AA1" w:rsidTr="002D3AA1">
        <w:trPr>
          <w:trHeight w:val="360"/>
        </w:trPr>
        <w:tc>
          <w:tcPr>
            <w:tcW w:w="8080" w:type="dxa"/>
            <w:gridSpan w:val="4"/>
            <w:tcBorders>
              <w:top w:val="single" w:sz="4" w:space="0" w:color="auto"/>
              <w:left w:val="single" w:sz="4" w:space="0" w:color="auto"/>
              <w:bottom w:val="single" w:sz="4" w:space="0" w:color="auto"/>
              <w:right w:val="single" w:sz="4" w:space="0" w:color="auto"/>
            </w:tcBorders>
            <w:shd w:val="clear" w:color="000000" w:fill="538DD5"/>
            <w:noWrap/>
            <w:vAlign w:val="center"/>
            <w:hideMark/>
          </w:tcPr>
          <w:p w:rsidR="002D3AA1" w:rsidRPr="002D3AA1" w:rsidRDefault="002D3AA1" w:rsidP="002D3AA1">
            <w:pPr>
              <w:spacing w:after="0" w:line="240" w:lineRule="auto"/>
              <w:ind w:left="0"/>
              <w:jc w:val="center"/>
              <w:rPr>
                <w:rFonts w:ascii="Calibri" w:eastAsia="Times New Roman" w:hAnsi="Calibri" w:cs="Calibri"/>
                <w:b/>
                <w:bCs/>
                <w:color w:val="FFFFFF"/>
                <w:lang w:eastAsia="en-ZA"/>
              </w:rPr>
            </w:pPr>
            <w:r w:rsidRPr="002D3AA1">
              <w:rPr>
                <w:rFonts w:ascii="Calibri" w:eastAsia="Times New Roman" w:hAnsi="Calibri" w:cs="Calibri"/>
                <w:b/>
                <w:bCs/>
                <w:color w:val="FFFFFF"/>
                <w:lang w:eastAsia="en-ZA"/>
              </w:rPr>
              <w:t>Operational Phase (Sustained Annually)</w:t>
            </w:r>
          </w:p>
        </w:tc>
      </w:tr>
      <w:tr w:rsidR="002D3AA1" w:rsidRPr="002D3AA1" w:rsidTr="002D3AA1">
        <w:trPr>
          <w:trHeight w:val="510"/>
        </w:trPr>
        <w:tc>
          <w:tcPr>
            <w:tcW w:w="2531" w:type="dxa"/>
            <w:tcBorders>
              <w:top w:val="nil"/>
              <w:left w:val="single" w:sz="4" w:space="0" w:color="auto"/>
              <w:bottom w:val="single" w:sz="4" w:space="0" w:color="auto"/>
              <w:right w:val="single" w:sz="4" w:space="0" w:color="auto"/>
            </w:tcBorders>
            <w:shd w:val="clear" w:color="000000" w:fill="404040"/>
            <w:noWrap/>
            <w:vAlign w:val="center"/>
            <w:hideMark/>
          </w:tcPr>
          <w:p w:rsidR="002D3AA1" w:rsidRPr="002D3AA1" w:rsidRDefault="002D3AA1" w:rsidP="002D3AA1">
            <w:pPr>
              <w:spacing w:after="0" w:line="240" w:lineRule="auto"/>
              <w:ind w:left="0"/>
              <w:jc w:val="center"/>
              <w:rPr>
                <w:rFonts w:ascii="Calibri" w:eastAsia="Times New Roman" w:hAnsi="Calibri" w:cs="Calibri"/>
                <w:b/>
                <w:bCs/>
                <w:color w:val="FFFFFF"/>
                <w:lang w:eastAsia="en-ZA"/>
              </w:rPr>
            </w:pPr>
            <w:r w:rsidRPr="002D3AA1">
              <w:rPr>
                <w:rFonts w:ascii="Calibri" w:eastAsia="Times New Roman" w:hAnsi="Calibri" w:cs="Calibri"/>
                <w:b/>
                <w:bCs/>
                <w:color w:val="FFFFFF"/>
                <w:lang w:eastAsia="en-ZA"/>
              </w:rPr>
              <w:t>Variable</w:t>
            </w:r>
          </w:p>
        </w:tc>
        <w:tc>
          <w:tcPr>
            <w:tcW w:w="1532" w:type="dxa"/>
            <w:tcBorders>
              <w:top w:val="nil"/>
              <w:left w:val="nil"/>
              <w:bottom w:val="single" w:sz="4" w:space="0" w:color="auto"/>
              <w:right w:val="single" w:sz="4" w:space="0" w:color="auto"/>
            </w:tcBorders>
            <w:shd w:val="clear" w:color="000000" w:fill="404040"/>
            <w:noWrap/>
            <w:vAlign w:val="center"/>
            <w:hideMark/>
          </w:tcPr>
          <w:p w:rsidR="002D3AA1" w:rsidRPr="002D3AA1" w:rsidRDefault="002D3AA1" w:rsidP="002D3AA1">
            <w:pPr>
              <w:spacing w:after="0" w:line="240" w:lineRule="auto"/>
              <w:ind w:left="0"/>
              <w:jc w:val="center"/>
              <w:rPr>
                <w:rFonts w:ascii="Calibri" w:eastAsia="Times New Roman" w:hAnsi="Calibri" w:cs="Calibri"/>
                <w:b/>
                <w:bCs/>
                <w:color w:val="FFFFFF"/>
                <w:lang w:eastAsia="en-ZA"/>
              </w:rPr>
            </w:pPr>
            <w:r w:rsidRPr="002D3AA1">
              <w:rPr>
                <w:rFonts w:ascii="Calibri" w:eastAsia="Times New Roman" w:hAnsi="Calibri" w:cs="Calibri"/>
                <w:b/>
                <w:bCs/>
                <w:color w:val="FFFFFF"/>
                <w:lang w:eastAsia="en-ZA"/>
              </w:rPr>
              <w:t>Direct Impact</w:t>
            </w:r>
          </w:p>
        </w:tc>
        <w:tc>
          <w:tcPr>
            <w:tcW w:w="2165" w:type="dxa"/>
            <w:tcBorders>
              <w:top w:val="nil"/>
              <w:left w:val="nil"/>
              <w:bottom w:val="single" w:sz="4" w:space="0" w:color="auto"/>
              <w:right w:val="single" w:sz="4" w:space="0" w:color="auto"/>
            </w:tcBorders>
            <w:shd w:val="clear" w:color="000000" w:fill="404040"/>
            <w:noWrap/>
            <w:vAlign w:val="center"/>
            <w:hideMark/>
          </w:tcPr>
          <w:p w:rsidR="002D3AA1" w:rsidRPr="002D3AA1" w:rsidRDefault="002D3AA1" w:rsidP="002D3AA1">
            <w:pPr>
              <w:spacing w:after="0" w:line="240" w:lineRule="auto"/>
              <w:ind w:left="0"/>
              <w:jc w:val="center"/>
              <w:rPr>
                <w:rFonts w:ascii="Calibri" w:eastAsia="Times New Roman" w:hAnsi="Calibri" w:cs="Calibri"/>
                <w:b/>
                <w:bCs/>
                <w:color w:val="FFFFFF"/>
                <w:lang w:eastAsia="en-ZA"/>
              </w:rPr>
            </w:pPr>
            <w:r w:rsidRPr="002D3AA1">
              <w:rPr>
                <w:rFonts w:ascii="Calibri" w:eastAsia="Times New Roman" w:hAnsi="Calibri" w:cs="Calibri"/>
                <w:b/>
                <w:bCs/>
                <w:color w:val="FFFFFF"/>
                <w:lang w:eastAsia="en-ZA"/>
              </w:rPr>
              <w:t>Indirect Impact</w:t>
            </w:r>
          </w:p>
        </w:tc>
        <w:tc>
          <w:tcPr>
            <w:tcW w:w="1852" w:type="dxa"/>
            <w:tcBorders>
              <w:top w:val="nil"/>
              <w:left w:val="nil"/>
              <w:bottom w:val="single" w:sz="4" w:space="0" w:color="auto"/>
              <w:right w:val="single" w:sz="4" w:space="0" w:color="auto"/>
            </w:tcBorders>
            <w:shd w:val="clear" w:color="000000" w:fill="404040"/>
            <w:noWrap/>
            <w:vAlign w:val="center"/>
            <w:hideMark/>
          </w:tcPr>
          <w:p w:rsidR="002D3AA1" w:rsidRPr="002D3AA1" w:rsidRDefault="002D3AA1" w:rsidP="002D3AA1">
            <w:pPr>
              <w:spacing w:after="0" w:line="240" w:lineRule="auto"/>
              <w:ind w:left="0"/>
              <w:jc w:val="center"/>
              <w:rPr>
                <w:rFonts w:ascii="Calibri" w:eastAsia="Times New Roman" w:hAnsi="Calibri" w:cs="Calibri"/>
                <w:b/>
                <w:bCs/>
                <w:color w:val="FFFFFF"/>
                <w:lang w:eastAsia="en-ZA"/>
              </w:rPr>
            </w:pPr>
            <w:r w:rsidRPr="002D3AA1">
              <w:rPr>
                <w:rFonts w:ascii="Calibri" w:eastAsia="Times New Roman" w:hAnsi="Calibri" w:cs="Calibri"/>
                <w:b/>
                <w:bCs/>
                <w:color w:val="FFFFFF"/>
                <w:lang w:eastAsia="en-ZA"/>
              </w:rPr>
              <w:t>Total Impact</w:t>
            </w:r>
          </w:p>
        </w:tc>
      </w:tr>
      <w:tr w:rsidR="002D3AA1" w:rsidRPr="002D3AA1" w:rsidTr="002D3AA1">
        <w:trPr>
          <w:trHeight w:val="360"/>
        </w:trPr>
        <w:tc>
          <w:tcPr>
            <w:tcW w:w="2531" w:type="dxa"/>
            <w:tcBorders>
              <w:top w:val="nil"/>
              <w:left w:val="single" w:sz="4" w:space="0" w:color="auto"/>
              <w:bottom w:val="single" w:sz="4" w:space="0" w:color="auto"/>
              <w:right w:val="single" w:sz="4" w:space="0" w:color="auto"/>
            </w:tcBorders>
            <w:shd w:val="clear" w:color="auto" w:fill="auto"/>
            <w:noWrap/>
            <w:vAlign w:val="center"/>
            <w:hideMark/>
          </w:tcPr>
          <w:p w:rsidR="002D3AA1" w:rsidRPr="002D3AA1" w:rsidRDefault="002D3AA1" w:rsidP="002D3AA1">
            <w:pPr>
              <w:spacing w:after="0" w:line="240" w:lineRule="auto"/>
              <w:ind w:left="0"/>
              <w:jc w:val="left"/>
              <w:rPr>
                <w:rFonts w:ascii="Calibri" w:eastAsia="Times New Roman" w:hAnsi="Calibri" w:cs="Calibri"/>
                <w:color w:val="000000"/>
                <w:lang w:eastAsia="en-ZA"/>
              </w:rPr>
            </w:pPr>
            <w:r w:rsidRPr="002D3AA1">
              <w:rPr>
                <w:rFonts w:ascii="Calibri" w:eastAsia="Times New Roman" w:hAnsi="Calibri" w:cs="Calibri"/>
                <w:color w:val="000000"/>
                <w:lang w:eastAsia="en-ZA"/>
              </w:rPr>
              <w:t>GGP / direct business</w:t>
            </w:r>
          </w:p>
        </w:tc>
        <w:tc>
          <w:tcPr>
            <w:tcW w:w="1532" w:type="dxa"/>
            <w:tcBorders>
              <w:top w:val="nil"/>
              <w:left w:val="nil"/>
              <w:bottom w:val="single" w:sz="4" w:space="0" w:color="auto"/>
              <w:right w:val="single" w:sz="4" w:space="0" w:color="auto"/>
            </w:tcBorders>
            <w:shd w:val="clear" w:color="auto" w:fill="auto"/>
            <w:noWrap/>
            <w:vAlign w:val="center"/>
            <w:hideMark/>
          </w:tcPr>
          <w:p w:rsidR="002D3AA1" w:rsidRPr="002D3AA1" w:rsidRDefault="002D3AA1" w:rsidP="002D3AA1">
            <w:pPr>
              <w:spacing w:after="0" w:line="240" w:lineRule="auto"/>
              <w:ind w:left="0"/>
              <w:jc w:val="center"/>
              <w:rPr>
                <w:rFonts w:ascii="Calibri" w:eastAsia="Times New Roman" w:hAnsi="Calibri" w:cs="Calibri"/>
                <w:color w:val="000000"/>
                <w:lang w:eastAsia="en-ZA"/>
              </w:rPr>
            </w:pPr>
            <w:r w:rsidRPr="002D3AA1">
              <w:rPr>
                <w:rFonts w:ascii="Calibri" w:eastAsia="Times New Roman" w:hAnsi="Calibri" w:cs="Calibri"/>
                <w:color w:val="000000"/>
                <w:lang w:eastAsia="en-ZA"/>
              </w:rPr>
              <w:t>3 325 000 000</w:t>
            </w:r>
          </w:p>
        </w:tc>
        <w:tc>
          <w:tcPr>
            <w:tcW w:w="2165" w:type="dxa"/>
            <w:tcBorders>
              <w:top w:val="nil"/>
              <w:left w:val="nil"/>
              <w:bottom w:val="single" w:sz="4" w:space="0" w:color="auto"/>
              <w:right w:val="single" w:sz="4" w:space="0" w:color="auto"/>
            </w:tcBorders>
            <w:shd w:val="clear" w:color="auto" w:fill="auto"/>
            <w:noWrap/>
            <w:vAlign w:val="center"/>
            <w:hideMark/>
          </w:tcPr>
          <w:p w:rsidR="002D3AA1" w:rsidRPr="002D3AA1" w:rsidRDefault="002D3AA1" w:rsidP="002D3AA1">
            <w:pPr>
              <w:spacing w:after="0" w:line="240" w:lineRule="auto"/>
              <w:ind w:left="0"/>
              <w:jc w:val="center"/>
              <w:rPr>
                <w:rFonts w:ascii="Calibri" w:eastAsia="Times New Roman" w:hAnsi="Calibri" w:cs="Calibri"/>
                <w:color w:val="000000"/>
                <w:lang w:eastAsia="en-ZA"/>
              </w:rPr>
            </w:pPr>
            <w:r w:rsidRPr="002D3AA1">
              <w:rPr>
                <w:rFonts w:ascii="Calibri" w:eastAsia="Times New Roman" w:hAnsi="Calibri" w:cs="Calibri"/>
                <w:color w:val="000000"/>
                <w:lang w:eastAsia="en-ZA"/>
              </w:rPr>
              <w:t xml:space="preserve">              612 692 000 </w:t>
            </w:r>
          </w:p>
        </w:tc>
        <w:tc>
          <w:tcPr>
            <w:tcW w:w="1852" w:type="dxa"/>
            <w:tcBorders>
              <w:top w:val="nil"/>
              <w:left w:val="nil"/>
              <w:bottom w:val="single" w:sz="4" w:space="0" w:color="auto"/>
              <w:right w:val="single" w:sz="4" w:space="0" w:color="auto"/>
            </w:tcBorders>
            <w:shd w:val="clear" w:color="auto" w:fill="auto"/>
            <w:noWrap/>
            <w:vAlign w:val="center"/>
            <w:hideMark/>
          </w:tcPr>
          <w:p w:rsidR="002D3AA1" w:rsidRPr="002D3AA1" w:rsidRDefault="002D3AA1" w:rsidP="002D3AA1">
            <w:pPr>
              <w:spacing w:after="0" w:line="240" w:lineRule="auto"/>
              <w:ind w:left="0"/>
              <w:jc w:val="center"/>
              <w:rPr>
                <w:rFonts w:ascii="Calibri" w:eastAsia="Times New Roman" w:hAnsi="Calibri" w:cs="Calibri"/>
                <w:color w:val="000000"/>
                <w:lang w:eastAsia="en-ZA"/>
              </w:rPr>
            </w:pPr>
            <w:r w:rsidRPr="002D3AA1">
              <w:rPr>
                <w:rFonts w:ascii="Calibri" w:eastAsia="Times New Roman" w:hAnsi="Calibri" w:cs="Calibri"/>
                <w:color w:val="000000"/>
                <w:lang w:eastAsia="en-ZA"/>
              </w:rPr>
              <w:t>3 937 692 000</w:t>
            </w:r>
          </w:p>
        </w:tc>
      </w:tr>
      <w:tr w:rsidR="002D3AA1" w:rsidRPr="002D3AA1" w:rsidTr="002D3AA1">
        <w:trPr>
          <w:trHeight w:val="360"/>
        </w:trPr>
        <w:tc>
          <w:tcPr>
            <w:tcW w:w="2531" w:type="dxa"/>
            <w:tcBorders>
              <w:top w:val="nil"/>
              <w:left w:val="single" w:sz="4" w:space="0" w:color="auto"/>
              <w:bottom w:val="single" w:sz="4" w:space="0" w:color="auto"/>
              <w:right w:val="single" w:sz="4" w:space="0" w:color="auto"/>
            </w:tcBorders>
            <w:shd w:val="clear" w:color="auto" w:fill="auto"/>
            <w:noWrap/>
            <w:vAlign w:val="center"/>
            <w:hideMark/>
          </w:tcPr>
          <w:p w:rsidR="002D3AA1" w:rsidRPr="002D3AA1" w:rsidRDefault="002D3AA1" w:rsidP="002D3AA1">
            <w:pPr>
              <w:spacing w:after="0" w:line="240" w:lineRule="auto"/>
              <w:ind w:left="0"/>
              <w:jc w:val="left"/>
              <w:rPr>
                <w:rFonts w:ascii="Calibri" w:eastAsia="Times New Roman" w:hAnsi="Calibri" w:cs="Calibri"/>
                <w:color w:val="000000"/>
                <w:lang w:eastAsia="en-ZA"/>
              </w:rPr>
            </w:pPr>
            <w:r w:rsidRPr="002D3AA1">
              <w:rPr>
                <w:rFonts w:ascii="Calibri" w:eastAsia="Times New Roman" w:hAnsi="Calibri" w:cs="Calibri"/>
                <w:color w:val="000000"/>
                <w:lang w:eastAsia="en-ZA"/>
              </w:rPr>
              <w:t>Additional Employment</w:t>
            </w:r>
          </w:p>
        </w:tc>
        <w:tc>
          <w:tcPr>
            <w:tcW w:w="1532" w:type="dxa"/>
            <w:tcBorders>
              <w:top w:val="nil"/>
              <w:left w:val="nil"/>
              <w:bottom w:val="single" w:sz="4" w:space="0" w:color="auto"/>
              <w:right w:val="single" w:sz="4" w:space="0" w:color="auto"/>
            </w:tcBorders>
            <w:shd w:val="clear" w:color="auto" w:fill="auto"/>
            <w:noWrap/>
            <w:vAlign w:val="center"/>
            <w:hideMark/>
          </w:tcPr>
          <w:p w:rsidR="002D3AA1" w:rsidRPr="002D3AA1" w:rsidRDefault="002D3AA1" w:rsidP="002D3AA1">
            <w:pPr>
              <w:spacing w:after="0" w:line="240" w:lineRule="auto"/>
              <w:ind w:left="0"/>
              <w:jc w:val="center"/>
              <w:rPr>
                <w:rFonts w:ascii="Calibri" w:eastAsia="Times New Roman" w:hAnsi="Calibri" w:cs="Calibri"/>
                <w:color w:val="000000"/>
                <w:lang w:eastAsia="en-ZA"/>
              </w:rPr>
            </w:pPr>
            <w:r w:rsidRPr="002D3AA1">
              <w:rPr>
                <w:rFonts w:ascii="Calibri" w:eastAsia="Times New Roman" w:hAnsi="Calibri" w:cs="Calibri"/>
                <w:color w:val="000000"/>
                <w:lang w:eastAsia="en-ZA"/>
              </w:rPr>
              <w:t>3405</w:t>
            </w:r>
          </w:p>
        </w:tc>
        <w:tc>
          <w:tcPr>
            <w:tcW w:w="2165" w:type="dxa"/>
            <w:tcBorders>
              <w:top w:val="nil"/>
              <w:left w:val="nil"/>
              <w:bottom w:val="single" w:sz="4" w:space="0" w:color="auto"/>
              <w:right w:val="single" w:sz="4" w:space="0" w:color="auto"/>
            </w:tcBorders>
            <w:shd w:val="clear" w:color="auto" w:fill="auto"/>
            <w:noWrap/>
            <w:vAlign w:val="center"/>
            <w:hideMark/>
          </w:tcPr>
          <w:p w:rsidR="002D3AA1" w:rsidRPr="002D3AA1" w:rsidRDefault="002D3AA1" w:rsidP="002D3AA1">
            <w:pPr>
              <w:spacing w:after="0" w:line="240" w:lineRule="auto"/>
              <w:ind w:left="0"/>
              <w:jc w:val="center"/>
              <w:rPr>
                <w:rFonts w:ascii="Calibri" w:eastAsia="Times New Roman" w:hAnsi="Calibri" w:cs="Calibri"/>
                <w:color w:val="000000"/>
                <w:lang w:eastAsia="en-ZA"/>
              </w:rPr>
            </w:pPr>
            <w:r w:rsidRPr="002D3AA1">
              <w:rPr>
                <w:rFonts w:ascii="Calibri" w:eastAsia="Times New Roman" w:hAnsi="Calibri" w:cs="Calibri"/>
                <w:color w:val="000000"/>
                <w:lang w:eastAsia="en-ZA"/>
              </w:rPr>
              <w:t>834</w:t>
            </w:r>
          </w:p>
        </w:tc>
        <w:tc>
          <w:tcPr>
            <w:tcW w:w="1852" w:type="dxa"/>
            <w:tcBorders>
              <w:top w:val="nil"/>
              <w:left w:val="nil"/>
              <w:bottom w:val="single" w:sz="4" w:space="0" w:color="auto"/>
              <w:right w:val="single" w:sz="4" w:space="0" w:color="auto"/>
            </w:tcBorders>
            <w:shd w:val="clear" w:color="auto" w:fill="auto"/>
            <w:noWrap/>
            <w:vAlign w:val="center"/>
            <w:hideMark/>
          </w:tcPr>
          <w:p w:rsidR="002D3AA1" w:rsidRPr="002D3AA1" w:rsidRDefault="002D3AA1" w:rsidP="002D3AA1">
            <w:pPr>
              <w:spacing w:after="0" w:line="240" w:lineRule="auto"/>
              <w:ind w:left="0"/>
              <w:jc w:val="center"/>
              <w:rPr>
                <w:rFonts w:ascii="Calibri" w:eastAsia="Times New Roman" w:hAnsi="Calibri" w:cs="Calibri"/>
                <w:color w:val="000000"/>
                <w:lang w:eastAsia="en-ZA"/>
              </w:rPr>
            </w:pPr>
            <w:r w:rsidRPr="002D3AA1">
              <w:rPr>
                <w:rFonts w:ascii="Calibri" w:eastAsia="Times New Roman" w:hAnsi="Calibri" w:cs="Calibri"/>
                <w:color w:val="000000"/>
                <w:lang w:eastAsia="en-ZA"/>
              </w:rPr>
              <w:t>4239</w:t>
            </w:r>
          </w:p>
        </w:tc>
      </w:tr>
    </w:tbl>
    <w:p w:rsidR="00AD05C6" w:rsidRDefault="00AD05C6" w:rsidP="00B162A0">
      <w:pPr>
        <w:spacing w:before="240"/>
        <w:ind w:left="851"/>
        <w:rPr>
          <w:b/>
          <w:i/>
          <w:iCs/>
        </w:rPr>
      </w:pPr>
    </w:p>
    <w:p w:rsidR="00CF630E" w:rsidRPr="00CF630E" w:rsidRDefault="00CF630E" w:rsidP="00B162A0">
      <w:pPr>
        <w:spacing w:before="240"/>
        <w:ind w:left="851"/>
        <w:rPr>
          <w:b/>
          <w:i/>
          <w:iCs/>
        </w:rPr>
      </w:pPr>
      <w:r w:rsidRPr="00CF630E">
        <w:rPr>
          <w:b/>
          <w:i/>
          <w:iCs/>
        </w:rPr>
        <w:t>Municipal Rates and Taxes:</w:t>
      </w:r>
    </w:p>
    <w:p w:rsidR="00B162A0" w:rsidRPr="00AD05C6" w:rsidRDefault="00B162A0" w:rsidP="00B162A0">
      <w:pPr>
        <w:spacing w:before="240"/>
        <w:ind w:left="851"/>
        <w:rPr>
          <w:rFonts w:ascii="Palatino Linotype" w:hAnsi="Palatino Linotype"/>
          <w:i/>
          <w:iCs/>
        </w:rPr>
      </w:pPr>
      <w:r w:rsidRPr="00AD05C6">
        <w:rPr>
          <w:rFonts w:ascii="Palatino Linotype" w:hAnsi="Palatino Linotype"/>
          <w:i/>
          <w:iCs/>
        </w:rPr>
        <w:t>The proposed development will also significantly increase the rate base of the Municipality</w:t>
      </w:r>
      <w:r w:rsidR="00CF630E" w:rsidRPr="00AD05C6">
        <w:rPr>
          <w:rFonts w:ascii="Palatino Linotype" w:hAnsi="Palatino Linotype"/>
          <w:i/>
          <w:iCs/>
        </w:rPr>
        <w:t xml:space="preserve">. </w:t>
      </w:r>
      <w:r w:rsidRPr="00AD05C6">
        <w:rPr>
          <w:rFonts w:ascii="Palatino Linotype" w:hAnsi="Palatino Linotype"/>
          <w:i/>
          <w:iCs/>
        </w:rPr>
        <w:t xml:space="preserve"> </w:t>
      </w:r>
      <w:r w:rsidR="00CF630E" w:rsidRPr="00AD05C6">
        <w:rPr>
          <w:rFonts w:ascii="Palatino Linotype" w:hAnsi="Palatino Linotype"/>
          <w:i/>
          <w:iCs/>
        </w:rPr>
        <w:t>Although impossible to accurately estimate at this stage, the total rates generation could</w:t>
      </w:r>
      <w:r w:rsidRPr="00AD05C6">
        <w:rPr>
          <w:rFonts w:ascii="Palatino Linotype" w:hAnsi="Palatino Linotype"/>
          <w:i/>
          <w:iCs/>
        </w:rPr>
        <w:t xml:space="preserve"> range from R </w:t>
      </w:r>
      <w:r w:rsidR="006A3A7C" w:rsidRPr="00AD05C6">
        <w:rPr>
          <w:rFonts w:ascii="Palatino Linotype" w:hAnsi="Palatino Linotype"/>
          <w:i/>
          <w:iCs/>
        </w:rPr>
        <w:t>3</w:t>
      </w:r>
      <w:r w:rsidR="002D3AA1" w:rsidRPr="00AD05C6">
        <w:rPr>
          <w:rFonts w:ascii="Palatino Linotype" w:hAnsi="Palatino Linotype"/>
          <w:i/>
          <w:iCs/>
        </w:rPr>
        <w:t>0</w:t>
      </w:r>
      <w:r w:rsidRPr="00AD05C6">
        <w:rPr>
          <w:rFonts w:ascii="Palatino Linotype" w:hAnsi="Palatino Linotype"/>
          <w:i/>
          <w:iCs/>
        </w:rPr>
        <w:t xml:space="preserve"> </w:t>
      </w:r>
      <w:r w:rsidR="00CF630E" w:rsidRPr="00AD05C6">
        <w:rPr>
          <w:rFonts w:ascii="Palatino Linotype" w:hAnsi="Palatino Linotype"/>
          <w:i/>
          <w:iCs/>
        </w:rPr>
        <w:t>–</w:t>
      </w:r>
      <w:r w:rsidRPr="00AD05C6">
        <w:rPr>
          <w:rFonts w:ascii="Palatino Linotype" w:hAnsi="Palatino Linotype"/>
          <w:i/>
          <w:iCs/>
        </w:rPr>
        <w:t xml:space="preserve"> R</w:t>
      </w:r>
      <w:r w:rsidR="00CF630E" w:rsidRPr="00AD05C6">
        <w:rPr>
          <w:rFonts w:ascii="Palatino Linotype" w:hAnsi="Palatino Linotype"/>
          <w:i/>
          <w:iCs/>
        </w:rPr>
        <w:t xml:space="preserve"> </w:t>
      </w:r>
      <w:r w:rsidR="006A3A7C" w:rsidRPr="00AD05C6">
        <w:rPr>
          <w:rFonts w:ascii="Palatino Linotype" w:hAnsi="Palatino Linotype"/>
          <w:i/>
          <w:iCs/>
        </w:rPr>
        <w:t>7</w:t>
      </w:r>
      <w:r w:rsidR="002D3AA1" w:rsidRPr="00AD05C6">
        <w:rPr>
          <w:rFonts w:ascii="Palatino Linotype" w:hAnsi="Palatino Linotype"/>
          <w:i/>
          <w:iCs/>
        </w:rPr>
        <w:t>0</w:t>
      </w:r>
      <w:r w:rsidRPr="00AD05C6">
        <w:rPr>
          <w:rFonts w:ascii="Palatino Linotype" w:hAnsi="Palatino Linotype"/>
          <w:i/>
          <w:iCs/>
        </w:rPr>
        <w:t xml:space="preserve"> million per annum depending on development yield, </w:t>
      </w:r>
      <w:r w:rsidR="00CF630E" w:rsidRPr="00AD05C6">
        <w:rPr>
          <w:rFonts w:ascii="Palatino Linotype" w:hAnsi="Palatino Linotype"/>
          <w:i/>
          <w:iCs/>
        </w:rPr>
        <w:t xml:space="preserve">product range, </w:t>
      </w:r>
      <w:r w:rsidRPr="00AD05C6">
        <w:rPr>
          <w:rFonts w:ascii="Palatino Linotype" w:hAnsi="Palatino Linotype"/>
          <w:i/>
          <w:iCs/>
        </w:rPr>
        <w:t>land uses</w:t>
      </w:r>
      <w:r w:rsidR="00CF630E" w:rsidRPr="00AD05C6">
        <w:rPr>
          <w:rFonts w:ascii="Palatino Linotype" w:hAnsi="Palatino Linotype"/>
          <w:i/>
          <w:iCs/>
        </w:rPr>
        <w:t>, business sizes and types as well as</w:t>
      </w:r>
      <w:r w:rsidRPr="00AD05C6">
        <w:rPr>
          <w:rFonts w:ascii="Palatino Linotype" w:hAnsi="Palatino Linotype"/>
          <w:i/>
          <w:iCs/>
        </w:rPr>
        <w:t xml:space="preserve"> rates policies applied by the Municipality.</w:t>
      </w:r>
    </w:p>
    <w:p w:rsidR="00B162A0" w:rsidRPr="00AD05C6" w:rsidRDefault="00B162A0" w:rsidP="00B162A0">
      <w:pPr>
        <w:spacing w:before="240"/>
        <w:ind w:left="851"/>
        <w:rPr>
          <w:rFonts w:ascii="Palatino Linotype" w:hAnsi="Palatino Linotype"/>
          <w:iCs/>
        </w:rPr>
      </w:pPr>
      <w:r w:rsidRPr="00AD05C6">
        <w:rPr>
          <w:rFonts w:ascii="Palatino Linotype" w:hAnsi="Palatino Linotype"/>
          <w:iCs/>
        </w:rPr>
        <w:t xml:space="preserve">If the </w:t>
      </w:r>
      <w:r w:rsidR="002D3AA1" w:rsidRPr="00AD05C6">
        <w:rPr>
          <w:rFonts w:ascii="Palatino Linotype" w:hAnsi="Palatino Linotype"/>
          <w:iCs/>
        </w:rPr>
        <w:t>Vista Park development</w:t>
      </w:r>
      <w:r w:rsidRPr="00AD05C6">
        <w:rPr>
          <w:rFonts w:ascii="Palatino Linotype" w:hAnsi="Palatino Linotype"/>
          <w:i/>
          <w:iCs/>
        </w:rPr>
        <w:t xml:space="preserve"> </w:t>
      </w:r>
      <w:r w:rsidRPr="00AD05C6">
        <w:rPr>
          <w:rFonts w:ascii="Palatino Linotype" w:hAnsi="Palatino Linotype"/>
          <w:iCs/>
        </w:rPr>
        <w:t>were not to occur, the above benefits in terms of additional business sales, GGP, employment, as well as rates and taxes, could be lost to the local economy.</w:t>
      </w:r>
    </w:p>
    <w:p w:rsidR="00E312E4" w:rsidRDefault="00E312E4" w:rsidP="00E312E4"/>
    <w:p w:rsidR="00E312E4" w:rsidRDefault="00E312E4" w:rsidP="00B162A0">
      <w:pPr>
        <w:pStyle w:val="Heading2"/>
        <w:numPr>
          <w:ilvl w:val="0"/>
          <w:numId w:val="22"/>
        </w:numPr>
      </w:pPr>
      <w:bookmarkStart w:id="13" w:name="_Toc401760872"/>
      <w:r>
        <w:t>CONCLUSION</w:t>
      </w:r>
      <w:bookmarkEnd w:id="13"/>
    </w:p>
    <w:p w:rsidR="00893D47" w:rsidRPr="00AD05C6" w:rsidRDefault="009F38B2" w:rsidP="007F6808">
      <w:pPr>
        <w:spacing w:before="240"/>
        <w:rPr>
          <w:rFonts w:ascii="Palatino Linotype" w:hAnsi="Palatino Linotype"/>
          <w:iCs/>
        </w:rPr>
      </w:pPr>
      <w:r w:rsidRPr="00AD05C6">
        <w:rPr>
          <w:rFonts w:ascii="Palatino Linotype" w:hAnsi="Palatino Linotype"/>
          <w:iCs/>
        </w:rPr>
        <w:t xml:space="preserve">Vista Park extension 2 </w:t>
      </w:r>
      <w:r w:rsidR="006A3A7C" w:rsidRPr="00AD05C6">
        <w:rPr>
          <w:rFonts w:ascii="Palatino Linotype" w:hAnsi="Palatino Linotype"/>
          <w:iCs/>
        </w:rPr>
        <w:t xml:space="preserve">is </w:t>
      </w:r>
      <w:r w:rsidRPr="00AD05C6">
        <w:rPr>
          <w:rFonts w:ascii="Palatino Linotype" w:hAnsi="Palatino Linotype"/>
          <w:iCs/>
        </w:rPr>
        <w:t xml:space="preserve">situated on well-located land unlocking the potential for a valuable integrated residential development.  The Development is situated within a </w:t>
      </w:r>
      <w:r w:rsidR="00893D47" w:rsidRPr="00AD05C6">
        <w:rPr>
          <w:rFonts w:ascii="Palatino Linotype" w:hAnsi="Palatino Linotype"/>
          <w:iCs/>
        </w:rPr>
        <w:t xml:space="preserve">growth node of the Municipality and a recently completed market survey identifies strong existing demand in the area for the targeted range of residential products.  </w:t>
      </w:r>
    </w:p>
    <w:p w:rsidR="004911BC" w:rsidRPr="00AD05C6" w:rsidRDefault="007F6808" w:rsidP="007F6808">
      <w:pPr>
        <w:spacing w:before="240"/>
        <w:rPr>
          <w:rFonts w:ascii="Palatino Linotype" w:hAnsi="Palatino Linotype"/>
          <w:iCs/>
        </w:rPr>
      </w:pPr>
      <w:r w:rsidRPr="00AD05C6">
        <w:rPr>
          <w:rFonts w:ascii="Palatino Linotype" w:hAnsi="Palatino Linotype"/>
          <w:iCs/>
        </w:rPr>
        <w:t xml:space="preserve">Whilst the private sector has made a commitment to deliver this project; </w:t>
      </w:r>
      <w:r w:rsidR="00733DA0" w:rsidRPr="00AD05C6">
        <w:rPr>
          <w:rFonts w:ascii="Palatino Linotype" w:hAnsi="Palatino Linotype"/>
          <w:iCs/>
        </w:rPr>
        <w:t xml:space="preserve">Government </w:t>
      </w:r>
      <w:r w:rsidRPr="00AD05C6">
        <w:rPr>
          <w:rFonts w:ascii="Palatino Linotype" w:hAnsi="Palatino Linotype"/>
          <w:iCs/>
        </w:rPr>
        <w:t xml:space="preserve">funding commitment linked to </w:t>
      </w:r>
      <w:r w:rsidR="004C3790" w:rsidRPr="00AD05C6">
        <w:rPr>
          <w:rFonts w:ascii="Palatino Linotype" w:hAnsi="Palatino Linotype"/>
          <w:iCs/>
        </w:rPr>
        <w:t xml:space="preserve">those housing </w:t>
      </w:r>
      <w:r w:rsidRPr="00AD05C6">
        <w:rPr>
          <w:rFonts w:ascii="Palatino Linotype" w:hAnsi="Palatino Linotype"/>
          <w:iCs/>
        </w:rPr>
        <w:t xml:space="preserve">programmes that attracts subsidies </w:t>
      </w:r>
      <w:r w:rsidR="004C3790" w:rsidRPr="00AD05C6">
        <w:rPr>
          <w:rFonts w:ascii="Palatino Linotype" w:hAnsi="Palatino Linotype"/>
          <w:iCs/>
        </w:rPr>
        <w:t xml:space="preserve">is critical. </w:t>
      </w:r>
      <w:r w:rsidR="00297293" w:rsidRPr="00AD05C6">
        <w:rPr>
          <w:rFonts w:ascii="Palatino Linotype" w:hAnsi="Palatino Linotype"/>
          <w:iCs/>
        </w:rPr>
        <w:t xml:space="preserve">With this support and the high levels of private sector energy, involvement and investment already committed on the development, this development initiative will undoubtedly deliver a market leading sustainable human settlement </w:t>
      </w:r>
      <w:r w:rsidR="00893D47" w:rsidRPr="00AD05C6">
        <w:rPr>
          <w:rFonts w:ascii="Palatino Linotype" w:hAnsi="Palatino Linotype"/>
          <w:iCs/>
        </w:rPr>
        <w:t xml:space="preserve">as a part of the mega development initiative on this strategic </w:t>
      </w:r>
      <w:r w:rsidR="004C3790" w:rsidRPr="00AD05C6">
        <w:rPr>
          <w:rFonts w:ascii="Palatino Linotype" w:hAnsi="Palatino Linotype"/>
          <w:iCs/>
        </w:rPr>
        <w:t>location</w:t>
      </w:r>
      <w:r w:rsidR="004911BC" w:rsidRPr="00AD05C6">
        <w:rPr>
          <w:rFonts w:ascii="Palatino Linotype" w:hAnsi="Palatino Linotype"/>
          <w:iCs/>
        </w:rPr>
        <w:t>.</w:t>
      </w:r>
    </w:p>
    <w:p w:rsidR="00420596" w:rsidRDefault="00420596" w:rsidP="007F6808">
      <w:pPr>
        <w:spacing w:before="240"/>
        <w:rPr>
          <w:iCs/>
        </w:rPr>
      </w:pPr>
    </w:p>
    <w:p w:rsidR="00420596" w:rsidRDefault="00420596" w:rsidP="007F6808">
      <w:pPr>
        <w:spacing w:before="240"/>
        <w:rPr>
          <w:iCs/>
        </w:rPr>
      </w:pPr>
    </w:p>
    <w:p w:rsidR="00420596" w:rsidRDefault="00420596" w:rsidP="007F6808">
      <w:pPr>
        <w:spacing w:before="240"/>
        <w:rPr>
          <w:iCs/>
        </w:rPr>
      </w:pPr>
    </w:p>
    <w:p w:rsidR="00420596" w:rsidRDefault="00420596" w:rsidP="007F6808">
      <w:pPr>
        <w:spacing w:before="240"/>
        <w:rPr>
          <w:iCs/>
        </w:rPr>
      </w:pPr>
    </w:p>
    <w:p w:rsidR="00AD05C6" w:rsidRDefault="00AD05C6" w:rsidP="007F6808">
      <w:pPr>
        <w:spacing w:before="240"/>
        <w:rPr>
          <w:iCs/>
        </w:rPr>
      </w:pPr>
    </w:p>
    <w:p w:rsidR="00AD05C6" w:rsidRDefault="00AD05C6" w:rsidP="007F6808">
      <w:pPr>
        <w:spacing w:before="240"/>
        <w:rPr>
          <w:iCs/>
        </w:rPr>
      </w:pPr>
    </w:p>
    <w:p w:rsidR="00AD05C6" w:rsidRDefault="00AD05C6" w:rsidP="007F6808">
      <w:pPr>
        <w:spacing w:before="240"/>
        <w:rPr>
          <w:iCs/>
        </w:rPr>
      </w:pPr>
    </w:p>
    <w:p w:rsidR="00AD05C6" w:rsidRDefault="00AD05C6" w:rsidP="007F6808">
      <w:pPr>
        <w:spacing w:before="240"/>
        <w:rPr>
          <w:iCs/>
        </w:rPr>
      </w:pPr>
    </w:p>
    <w:p w:rsidR="00AD05C6" w:rsidRDefault="00AD05C6" w:rsidP="007F6808">
      <w:pPr>
        <w:spacing w:before="240"/>
        <w:rPr>
          <w:iCs/>
        </w:rPr>
      </w:pPr>
    </w:p>
    <w:p w:rsidR="00420596" w:rsidRDefault="00420596" w:rsidP="007F6808">
      <w:pPr>
        <w:spacing w:before="240"/>
        <w:rPr>
          <w:iCs/>
        </w:rPr>
      </w:pPr>
    </w:p>
    <w:p w:rsidR="00420596" w:rsidRPr="0083713B" w:rsidRDefault="00420596" w:rsidP="00420596">
      <w:pPr>
        <w:jc w:val="center"/>
        <w:rPr>
          <w:rFonts w:asciiTheme="majorHAnsi" w:hAnsiTheme="majorHAnsi"/>
          <w:sz w:val="28"/>
          <w:szCs w:val="28"/>
          <w:u w:val="single"/>
        </w:rPr>
      </w:pPr>
      <w:r w:rsidRPr="0083713B">
        <w:rPr>
          <w:rFonts w:asciiTheme="majorHAnsi" w:hAnsiTheme="majorHAnsi"/>
          <w:sz w:val="28"/>
          <w:szCs w:val="28"/>
          <w:u w:val="single"/>
        </w:rPr>
        <w:t xml:space="preserve">SECTION </w:t>
      </w:r>
      <w:r>
        <w:rPr>
          <w:rFonts w:asciiTheme="majorHAnsi" w:hAnsiTheme="majorHAnsi"/>
          <w:sz w:val="28"/>
          <w:szCs w:val="28"/>
          <w:u w:val="single"/>
        </w:rPr>
        <w:t>B</w:t>
      </w:r>
    </w:p>
    <w:p w:rsidR="00420596" w:rsidRDefault="00420596" w:rsidP="00420596">
      <w:pPr>
        <w:pStyle w:val="Heading2"/>
        <w:numPr>
          <w:ilvl w:val="0"/>
          <w:numId w:val="22"/>
        </w:numPr>
      </w:pPr>
      <w:r>
        <w:t xml:space="preserve">PROJECT LOCATION: VISTA PARK EXTENSION </w:t>
      </w:r>
      <w:r w:rsidR="00EB72F1">
        <w:t>3</w:t>
      </w:r>
    </w:p>
    <w:p w:rsidR="00EB72F1" w:rsidRPr="00C01EB3" w:rsidRDefault="004962F9" w:rsidP="00EB72F1">
      <w:pPr>
        <w:spacing w:before="240"/>
        <w:rPr>
          <w:rFonts w:ascii="Palatino Linotype" w:hAnsi="Palatino Linotype"/>
        </w:rPr>
      </w:pPr>
      <w:r w:rsidRPr="00C01EB3">
        <w:rPr>
          <w:rFonts w:ascii="Palatino Linotype" w:hAnsi="Palatino Linotype"/>
        </w:rPr>
        <w:t xml:space="preserve">Vista Park Extension 3 </w:t>
      </w:r>
      <w:r w:rsidR="00EB72F1" w:rsidRPr="00C01EB3">
        <w:rPr>
          <w:rFonts w:ascii="Palatino Linotype" w:hAnsi="Palatino Linotype"/>
        </w:rPr>
        <w:t xml:space="preserve">is </w:t>
      </w:r>
      <w:r w:rsidRPr="00C01EB3">
        <w:rPr>
          <w:rFonts w:ascii="Palatino Linotype" w:hAnsi="Palatino Linotype"/>
        </w:rPr>
        <w:t xml:space="preserve">also </w:t>
      </w:r>
      <w:r w:rsidR="00EB72F1" w:rsidRPr="00C01EB3">
        <w:rPr>
          <w:rFonts w:ascii="Palatino Linotype" w:hAnsi="Palatino Linotype"/>
        </w:rPr>
        <w:t>situated South of the Bloemfontein CBD within the Municipal Urban Edge.</w:t>
      </w:r>
      <w:r w:rsidRPr="00C01EB3">
        <w:rPr>
          <w:rFonts w:ascii="Palatino Linotype" w:hAnsi="Palatino Linotype"/>
        </w:rPr>
        <w:t xml:space="preserve"> It is situated adjacent to Vista University and share the Vereeniging Road with Vista Park Extension 2, which is located on the Northern side of this development. </w:t>
      </w:r>
      <w:r w:rsidR="00EB72F1" w:rsidRPr="00C01EB3">
        <w:rPr>
          <w:rFonts w:ascii="Palatino Linotype" w:hAnsi="Palatino Linotype"/>
        </w:rPr>
        <w:t xml:space="preserve">The development area is well connected to its surrounds through the M10 that traverses the site and the Railway line to the West. </w:t>
      </w:r>
      <w:r w:rsidRPr="00C01EB3">
        <w:rPr>
          <w:rFonts w:ascii="Palatino Linotype" w:hAnsi="Palatino Linotype"/>
        </w:rPr>
        <w:t xml:space="preserve">On the South West of the property is the reservoir and cemetery. </w:t>
      </w:r>
      <w:r w:rsidR="00EB72F1" w:rsidRPr="00C01EB3">
        <w:rPr>
          <w:rFonts w:ascii="Palatino Linotype" w:hAnsi="Palatino Linotype"/>
        </w:rPr>
        <w:t xml:space="preserve">Church </w:t>
      </w:r>
      <w:r w:rsidR="00B9516C" w:rsidRPr="00C01EB3">
        <w:rPr>
          <w:rFonts w:ascii="Palatino Linotype" w:hAnsi="Palatino Linotype"/>
        </w:rPr>
        <w:t>Street</w:t>
      </w:r>
      <w:r w:rsidR="00EB72F1" w:rsidRPr="00C01EB3">
        <w:rPr>
          <w:rFonts w:ascii="Palatino Linotype" w:hAnsi="Palatino Linotype"/>
        </w:rPr>
        <w:t xml:space="preserve"> </w:t>
      </w:r>
      <w:r w:rsidRPr="00C01EB3">
        <w:rPr>
          <w:rFonts w:ascii="Palatino Linotype" w:hAnsi="Palatino Linotype"/>
        </w:rPr>
        <w:t xml:space="preserve">(M30) which is situated adjacent to the </w:t>
      </w:r>
      <w:r w:rsidR="00B9516C" w:rsidRPr="00C01EB3">
        <w:rPr>
          <w:rFonts w:ascii="Palatino Linotype" w:hAnsi="Palatino Linotype"/>
        </w:rPr>
        <w:t>property</w:t>
      </w:r>
      <w:r w:rsidRPr="00C01EB3">
        <w:rPr>
          <w:rFonts w:ascii="Palatino Linotype" w:hAnsi="Palatino Linotype"/>
        </w:rPr>
        <w:t xml:space="preserve"> </w:t>
      </w:r>
      <w:r w:rsidR="00B9516C" w:rsidRPr="00C01EB3">
        <w:rPr>
          <w:rFonts w:ascii="Palatino Linotype" w:hAnsi="Palatino Linotype"/>
        </w:rPr>
        <w:t xml:space="preserve">connects the development with the CBD to the north.  This development is very accessible to N1 highway; which is accessible from the Church Street off-ramp as well as Jaggersfontein Road off-ramp connected by the Vereeniging Road through the Uitsig-Fleurdal suburbs. </w:t>
      </w:r>
      <w:r w:rsidR="00EB72F1" w:rsidRPr="00C01EB3">
        <w:rPr>
          <w:rFonts w:ascii="Palatino Linotype" w:hAnsi="Palatino Linotype"/>
        </w:rPr>
        <w:t>to the East, and there is an existing residential suburb on the Northern edge of the site and a large existing Industrial area to the East.</w:t>
      </w:r>
    </w:p>
    <w:p w:rsidR="00EB72F1" w:rsidRPr="00C01EB3" w:rsidRDefault="00EB72F1" w:rsidP="00EB72F1">
      <w:pPr>
        <w:rPr>
          <w:rFonts w:ascii="Palatino Linotype" w:hAnsi="Palatino Linotype"/>
        </w:rPr>
      </w:pPr>
      <w:r w:rsidRPr="00C01EB3">
        <w:rPr>
          <w:rFonts w:ascii="Palatino Linotype" w:hAnsi="Palatino Linotype"/>
        </w:rPr>
        <w:t>An extensive Market Study that was conducted for the area indicates market demand for subsidised affordable and rental housing as well as bonded housing.</w:t>
      </w:r>
    </w:p>
    <w:p w:rsidR="00EB72F1" w:rsidRPr="00C01EB3" w:rsidRDefault="00EB72F1" w:rsidP="00EB72F1">
      <w:pPr>
        <w:rPr>
          <w:rFonts w:ascii="Palatino Linotype" w:hAnsi="Palatino Linotype"/>
        </w:rPr>
      </w:pPr>
      <w:r w:rsidRPr="00C01EB3">
        <w:rPr>
          <w:rFonts w:ascii="Palatino Linotype" w:hAnsi="Palatino Linotype"/>
        </w:rPr>
        <w:t>The development of the Vista park land is seen as infill development, in between established residential areas and economic nodes.  The site is well located and in close proximity to places of employment, public transportation (rail and road) as well as existing community facilities and amenities.</w:t>
      </w:r>
    </w:p>
    <w:p w:rsidR="00EB72F1" w:rsidRPr="00C01EB3" w:rsidRDefault="00EB72F1" w:rsidP="00EB72F1">
      <w:pPr>
        <w:rPr>
          <w:rFonts w:ascii="Palatino Linotype" w:hAnsi="Palatino Linotype"/>
        </w:rPr>
      </w:pPr>
      <w:r w:rsidRPr="00C01EB3">
        <w:rPr>
          <w:rFonts w:ascii="Palatino Linotype" w:hAnsi="Palatino Linotype"/>
        </w:rPr>
        <w:t>The development of the site is seen as an extension of the surrounding settlements, and will facilitate the integration of the area into the greater urban fabric.  Due to the location of the site, the site will enjoy the benefits of the existing facilities in the surrounding nodes.</w:t>
      </w:r>
    </w:p>
    <w:p w:rsidR="003C4FF4" w:rsidRDefault="003C4FF4" w:rsidP="00EB72F1">
      <w:r w:rsidRPr="003C4FF4">
        <w:rPr>
          <w:noProof/>
          <w:lang w:val="en-US"/>
        </w:rPr>
        <w:drawing>
          <wp:inline distT="0" distB="0" distL="0" distR="0">
            <wp:extent cx="5732096" cy="3003452"/>
            <wp:effectExtent l="19050" t="0" r="1954" b="0"/>
            <wp:docPr id="31" name="Picture 10" descr="Locality_Bigen.JPG"/>
            <wp:cNvGraphicFramePr/>
            <a:graphic xmlns:a="http://schemas.openxmlformats.org/drawingml/2006/main">
              <a:graphicData uri="http://schemas.openxmlformats.org/drawingml/2006/picture">
                <pic:pic xmlns:pic="http://schemas.openxmlformats.org/drawingml/2006/picture">
                  <pic:nvPicPr>
                    <pic:cNvPr id="3" name="Picture 3" descr="Locality_Bigen.JPG"/>
                    <pic:cNvPicPr>
                      <a:picLocks noChangeAspect="1"/>
                    </pic:cNvPicPr>
                  </pic:nvPicPr>
                  <pic:blipFill>
                    <a:blip r:embed="rId20" cstate="print"/>
                    <a:srcRect/>
                    <a:stretch>
                      <a:fillRect/>
                    </a:stretch>
                  </pic:blipFill>
                  <pic:spPr bwMode="auto">
                    <a:xfrm>
                      <a:off x="0" y="0"/>
                      <a:ext cx="5731510" cy="3003145"/>
                    </a:xfrm>
                    <a:prstGeom prst="rect">
                      <a:avLst/>
                    </a:prstGeom>
                    <a:noFill/>
                    <a:ln w="9525">
                      <a:noFill/>
                      <a:miter lim="800000"/>
                      <a:headEnd/>
                      <a:tailEnd/>
                    </a:ln>
                  </pic:spPr>
                </pic:pic>
              </a:graphicData>
            </a:graphic>
          </wp:inline>
        </w:drawing>
      </w:r>
    </w:p>
    <w:p w:rsidR="00EB72F1" w:rsidRDefault="003C4FF4" w:rsidP="00EB72F1">
      <w:pPr>
        <w:pStyle w:val="ListParagraph"/>
        <w:spacing w:after="0"/>
        <w:ind w:left="786"/>
      </w:pPr>
      <w:r w:rsidRPr="003C4FF4">
        <w:rPr>
          <w:noProof/>
          <w:lang w:val="en-US"/>
        </w:rPr>
        <w:drawing>
          <wp:inline distT="0" distB="0" distL="0" distR="0">
            <wp:extent cx="5727665" cy="2750234"/>
            <wp:effectExtent l="19050" t="0" r="6385" b="0"/>
            <wp:docPr id="30" name="Picture 9"/>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21" cstate="print">
                      <a:extLst>
                        <a:ext uri="{28A0092B-C50C-407E-A947-70E740481C1C}">
                          <a14:useLocalDpi xmlns:lc="http://schemas.openxmlformats.org/drawingml/2006/lockedCanvas" xmlns="" xmlns:a14="http://schemas.microsoft.com/office/drawing/2010/main" xmlns:p="http://schemas.openxmlformats.org/presentationml/2006/main" xmlns:w="http://schemas.openxmlformats.org/wordprocessingml/2006/main" xmlns:w10="urn:schemas-microsoft-com:office:word" xmlns:v="urn:schemas-microsoft-com:vml" xmlns:o="urn:schemas-microsoft-com:office:office" val="0"/>
                        </a:ext>
                      </a:extLst>
                    </a:blip>
                    <a:stretch>
                      <a:fillRect/>
                    </a:stretch>
                  </pic:blipFill>
                  <pic:spPr>
                    <a:xfrm>
                      <a:off x="0" y="0"/>
                      <a:ext cx="5727665" cy="2750234"/>
                    </a:xfrm>
                    <a:prstGeom prst="rect">
                      <a:avLst/>
                    </a:prstGeom>
                  </pic:spPr>
                </pic:pic>
              </a:graphicData>
            </a:graphic>
          </wp:inline>
        </w:drawing>
      </w:r>
    </w:p>
    <w:p w:rsidR="006B1D4E" w:rsidRPr="009A3F2B" w:rsidRDefault="006B1D4E" w:rsidP="006B1D4E">
      <w:pPr>
        <w:ind w:left="0" w:firstLine="426"/>
        <w:rPr>
          <w:rFonts w:ascii="Palatino Linotype" w:hAnsi="Palatino Linotype"/>
          <w:i/>
          <w:sz w:val="20"/>
        </w:rPr>
      </w:pPr>
      <w:r w:rsidRPr="009A3F2B">
        <w:rPr>
          <w:rFonts w:ascii="Palatino Linotype" w:hAnsi="Palatino Linotype"/>
          <w:i/>
          <w:sz w:val="20"/>
        </w:rPr>
        <w:t>Vista Park Extension 3</w:t>
      </w:r>
    </w:p>
    <w:p w:rsidR="006B1D4E" w:rsidRDefault="006B1D4E" w:rsidP="006B1D4E">
      <w:pPr>
        <w:pStyle w:val="Heading2"/>
        <w:numPr>
          <w:ilvl w:val="0"/>
          <w:numId w:val="22"/>
        </w:numPr>
      </w:pPr>
      <w:r w:rsidRPr="009C7802">
        <w:t xml:space="preserve">PROJECT </w:t>
      </w:r>
      <w:r>
        <w:t>OVERVIEW</w:t>
      </w:r>
    </w:p>
    <w:p w:rsidR="006B1D4E" w:rsidRPr="009A3F2B" w:rsidRDefault="006B1D4E" w:rsidP="006B1D4E">
      <w:pPr>
        <w:rPr>
          <w:rFonts w:ascii="Palatino Linotype" w:hAnsi="Palatino Linotype"/>
        </w:rPr>
      </w:pPr>
      <w:r w:rsidRPr="009A3F2B">
        <w:rPr>
          <w:rFonts w:ascii="Palatino Linotype" w:hAnsi="Palatino Linotype"/>
        </w:rPr>
        <w:t>Vista Park Extension 3 consist of a mix of fully bonded residential opportunities, subsidised residential opportunities, social housing residential opportunities as well as various supporting activities such as schools, business opportunities, regional hospital, religious sites, crèche sites and active open spaces.</w:t>
      </w:r>
    </w:p>
    <w:p w:rsidR="006B1D4E" w:rsidRPr="009A3F2B" w:rsidRDefault="006B1D4E" w:rsidP="006B1D4E">
      <w:pPr>
        <w:rPr>
          <w:rFonts w:ascii="Palatino Linotype" w:hAnsi="Palatino Linotype"/>
        </w:rPr>
      </w:pPr>
      <w:r w:rsidRPr="009A3F2B">
        <w:rPr>
          <w:rFonts w:ascii="Palatino Linotype" w:hAnsi="Palatino Linotype"/>
        </w:rPr>
        <w:t xml:space="preserve">The development greatly assists in the integration of the surrounding areas with the greater Bloemfontein. It also assists in the upgrade of existing bulk and link infrastructure </w:t>
      </w:r>
      <w:r w:rsidR="00465863" w:rsidRPr="009A3F2B">
        <w:rPr>
          <w:rFonts w:ascii="Palatino Linotype" w:hAnsi="Palatino Linotype"/>
        </w:rPr>
        <w:t>and contributes to the improvement of the large engineering services for the grater Mangaung Metro.</w:t>
      </w:r>
    </w:p>
    <w:p w:rsidR="006B1D4E" w:rsidRDefault="006B1D4E" w:rsidP="006B1D4E">
      <w:pPr>
        <w:pStyle w:val="Heading2"/>
        <w:numPr>
          <w:ilvl w:val="1"/>
          <w:numId w:val="22"/>
        </w:numPr>
        <w:ind w:left="851" w:hanging="491"/>
      </w:pPr>
      <w:r>
        <w:t>Pro</w:t>
      </w:r>
      <w:r w:rsidR="00465863">
        <w:t>ject Yield</w:t>
      </w:r>
    </w:p>
    <w:p w:rsidR="009A3F2B" w:rsidRPr="009A3F2B" w:rsidRDefault="009A3F2B" w:rsidP="003D29BD">
      <w:pPr>
        <w:pStyle w:val="ListParagraph"/>
        <w:ind w:left="360"/>
        <w:rPr>
          <w:rFonts w:ascii="Palatino Linotype" w:hAnsi="Palatino Linotype"/>
          <w:sz w:val="10"/>
          <w:szCs w:val="10"/>
        </w:rPr>
      </w:pPr>
    </w:p>
    <w:p w:rsidR="003D29BD" w:rsidRPr="009A3F2B" w:rsidRDefault="003D29BD" w:rsidP="003D29BD">
      <w:pPr>
        <w:pStyle w:val="ListParagraph"/>
        <w:ind w:left="360"/>
        <w:rPr>
          <w:rFonts w:ascii="Palatino Linotype" w:hAnsi="Palatino Linotype"/>
        </w:rPr>
      </w:pPr>
      <w:r w:rsidRPr="009A3F2B">
        <w:rPr>
          <w:rFonts w:ascii="Palatino Linotype" w:hAnsi="Palatino Linotype"/>
        </w:rPr>
        <w:t>Vista Park Extension 3 will yield approximately 5</w:t>
      </w:r>
      <w:r w:rsidR="009A3F2B">
        <w:rPr>
          <w:rFonts w:ascii="Palatino Linotype" w:hAnsi="Palatino Linotype"/>
        </w:rPr>
        <w:t xml:space="preserve"> </w:t>
      </w:r>
      <w:r w:rsidRPr="009A3F2B">
        <w:rPr>
          <w:rFonts w:ascii="Palatino Linotype" w:hAnsi="Palatino Linotype"/>
        </w:rPr>
        <w:t>134 as follows:</w:t>
      </w:r>
    </w:p>
    <w:p w:rsidR="003D29BD" w:rsidRPr="009A3F2B" w:rsidRDefault="003D29BD" w:rsidP="003D29BD">
      <w:pPr>
        <w:pStyle w:val="ListParagraph"/>
        <w:numPr>
          <w:ilvl w:val="0"/>
          <w:numId w:val="11"/>
        </w:numPr>
        <w:rPr>
          <w:rFonts w:ascii="Palatino Linotype" w:hAnsi="Palatino Linotype"/>
        </w:rPr>
      </w:pPr>
      <w:r w:rsidRPr="009A3F2B">
        <w:rPr>
          <w:rFonts w:ascii="Palatino Linotype" w:hAnsi="Palatino Linotype"/>
        </w:rPr>
        <w:t>1 086 Single Residential 1 stands-bonded</w:t>
      </w:r>
    </w:p>
    <w:p w:rsidR="003D29BD" w:rsidRPr="009A3F2B" w:rsidRDefault="003D29BD" w:rsidP="003D29BD">
      <w:pPr>
        <w:pStyle w:val="ListParagraph"/>
        <w:numPr>
          <w:ilvl w:val="0"/>
          <w:numId w:val="11"/>
        </w:numPr>
        <w:rPr>
          <w:rFonts w:ascii="Palatino Linotype" w:hAnsi="Palatino Linotype"/>
        </w:rPr>
      </w:pPr>
      <w:r w:rsidRPr="009A3F2B">
        <w:rPr>
          <w:rFonts w:ascii="Palatino Linotype" w:hAnsi="Palatino Linotype"/>
        </w:rPr>
        <w:t>2 691 General Residential stands-social housing</w:t>
      </w:r>
    </w:p>
    <w:p w:rsidR="003D29BD" w:rsidRPr="009A3F2B" w:rsidRDefault="003D29BD" w:rsidP="003D29BD">
      <w:pPr>
        <w:pStyle w:val="ListParagraph"/>
        <w:numPr>
          <w:ilvl w:val="0"/>
          <w:numId w:val="11"/>
        </w:numPr>
        <w:rPr>
          <w:rFonts w:ascii="Palatino Linotype" w:hAnsi="Palatino Linotype"/>
        </w:rPr>
      </w:pPr>
      <w:r w:rsidRPr="009A3F2B">
        <w:rPr>
          <w:rFonts w:ascii="Palatino Linotype" w:hAnsi="Palatino Linotype"/>
        </w:rPr>
        <w:t>1 336 General Residential fully subsidised BNG</w:t>
      </w:r>
    </w:p>
    <w:p w:rsidR="003D29BD" w:rsidRPr="009A3F2B" w:rsidRDefault="003D29BD" w:rsidP="003D29BD">
      <w:pPr>
        <w:pStyle w:val="ListParagraph"/>
        <w:numPr>
          <w:ilvl w:val="0"/>
          <w:numId w:val="11"/>
        </w:numPr>
        <w:rPr>
          <w:rFonts w:ascii="Palatino Linotype" w:hAnsi="Palatino Linotype"/>
        </w:rPr>
      </w:pPr>
      <w:r w:rsidRPr="009A3F2B">
        <w:rPr>
          <w:rFonts w:ascii="Palatino Linotype" w:hAnsi="Palatino Linotype"/>
        </w:rPr>
        <w:t>21 Localised business  and residential opportunities</w:t>
      </w:r>
    </w:p>
    <w:p w:rsidR="003D29BD" w:rsidRPr="009A3F2B" w:rsidRDefault="003D29BD" w:rsidP="003D29BD">
      <w:pPr>
        <w:pStyle w:val="ListParagraph"/>
        <w:numPr>
          <w:ilvl w:val="1"/>
          <w:numId w:val="11"/>
        </w:numPr>
        <w:rPr>
          <w:rFonts w:ascii="Palatino Linotype" w:hAnsi="Palatino Linotype"/>
        </w:rPr>
      </w:pPr>
      <w:r w:rsidRPr="009A3F2B">
        <w:rPr>
          <w:rFonts w:ascii="Palatino Linotype" w:hAnsi="Palatino Linotype"/>
        </w:rPr>
        <w:t>4 Stands for Places of Worship</w:t>
      </w:r>
    </w:p>
    <w:p w:rsidR="003D29BD" w:rsidRPr="009A3F2B" w:rsidRDefault="003D29BD" w:rsidP="003D29BD">
      <w:pPr>
        <w:pStyle w:val="ListParagraph"/>
        <w:numPr>
          <w:ilvl w:val="1"/>
          <w:numId w:val="11"/>
        </w:numPr>
        <w:rPr>
          <w:rFonts w:ascii="Palatino Linotype" w:hAnsi="Palatino Linotype"/>
        </w:rPr>
      </w:pPr>
      <w:r w:rsidRPr="009A3F2B">
        <w:rPr>
          <w:rFonts w:ascii="Palatino Linotype" w:hAnsi="Palatino Linotype"/>
        </w:rPr>
        <w:t>4 Crèche stands</w:t>
      </w:r>
    </w:p>
    <w:p w:rsidR="003D29BD" w:rsidRPr="009A3F2B" w:rsidRDefault="003D29BD" w:rsidP="003D29BD">
      <w:pPr>
        <w:pStyle w:val="ListParagraph"/>
        <w:numPr>
          <w:ilvl w:val="1"/>
          <w:numId w:val="11"/>
        </w:numPr>
        <w:rPr>
          <w:rFonts w:ascii="Palatino Linotype" w:hAnsi="Palatino Linotype"/>
        </w:rPr>
      </w:pPr>
      <w:r w:rsidRPr="009A3F2B">
        <w:rPr>
          <w:rFonts w:ascii="Palatino Linotype" w:hAnsi="Palatino Linotype"/>
        </w:rPr>
        <w:t>2 Primary school site</w:t>
      </w:r>
    </w:p>
    <w:p w:rsidR="003D29BD" w:rsidRPr="009A3F2B" w:rsidRDefault="003D29BD" w:rsidP="003D29BD">
      <w:pPr>
        <w:pStyle w:val="ListParagraph"/>
        <w:numPr>
          <w:ilvl w:val="1"/>
          <w:numId w:val="11"/>
        </w:numPr>
        <w:rPr>
          <w:rFonts w:ascii="Palatino Linotype" w:hAnsi="Palatino Linotype"/>
        </w:rPr>
      </w:pPr>
      <w:r w:rsidRPr="009A3F2B">
        <w:rPr>
          <w:rFonts w:ascii="Palatino Linotype" w:hAnsi="Palatino Linotype"/>
        </w:rPr>
        <w:t>1 Secondary school site</w:t>
      </w:r>
    </w:p>
    <w:p w:rsidR="003D29BD" w:rsidRPr="009A3F2B" w:rsidRDefault="003D29BD" w:rsidP="003D29BD">
      <w:pPr>
        <w:pStyle w:val="ListParagraph"/>
        <w:numPr>
          <w:ilvl w:val="1"/>
          <w:numId w:val="11"/>
        </w:numPr>
        <w:rPr>
          <w:rFonts w:ascii="Palatino Linotype" w:hAnsi="Palatino Linotype"/>
        </w:rPr>
      </w:pPr>
      <w:r w:rsidRPr="009A3F2B">
        <w:rPr>
          <w:rFonts w:ascii="Palatino Linotype" w:hAnsi="Palatino Linotype"/>
        </w:rPr>
        <w:t xml:space="preserve">5 Business sites </w:t>
      </w:r>
    </w:p>
    <w:p w:rsidR="003D29BD" w:rsidRPr="009A3F2B" w:rsidRDefault="003D29BD" w:rsidP="003D29BD">
      <w:pPr>
        <w:pStyle w:val="ListParagraph"/>
        <w:numPr>
          <w:ilvl w:val="1"/>
          <w:numId w:val="11"/>
        </w:numPr>
        <w:rPr>
          <w:rFonts w:ascii="Palatino Linotype" w:hAnsi="Palatino Linotype"/>
        </w:rPr>
      </w:pPr>
      <w:r w:rsidRPr="009A3F2B">
        <w:rPr>
          <w:rFonts w:ascii="Palatino Linotype" w:hAnsi="Palatino Linotype"/>
        </w:rPr>
        <w:t>14 Parks</w:t>
      </w:r>
    </w:p>
    <w:p w:rsidR="003D29BD" w:rsidRPr="009A3F2B" w:rsidRDefault="003D29BD" w:rsidP="003D29BD">
      <w:pPr>
        <w:pStyle w:val="ListParagraph"/>
        <w:numPr>
          <w:ilvl w:val="1"/>
          <w:numId w:val="11"/>
        </w:numPr>
        <w:rPr>
          <w:rFonts w:ascii="Palatino Linotype" w:hAnsi="Palatino Linotype"/>
        </w:rPr>
      </w:pPr>
      <w:r w:rsidRPr="009A3F2B">
        <w:rPr>
          <w:rFonts w:ascii="Palatino Linotype" w:hAnsi="Palatino Linotype"/>
        </w:rPr>
        <w:t>1 Municipal Purpose site</w:t>
      </w:r>
    </w:p>
    <w:p w:rsidR="003D29BD" w:rsidRPr="009A3F2B" w:rsidRDefault="003D29BD" w:rsidP="003D29BD">
      <w:pPr>
        <w:pStyle w:val="ListParagraph"/>
        <w:numPr>
          <w:ilvl w:val="1"/>
          <w:numId w:val="11"/>
        </w:numPr>
        <w:rPr>
          <w:rFonts w:ascii="Palatino Linotype" w:hAnsi="Palatino Linotype"/>
        </w:rPr>
      </w:pPr>
      <w:r w:rsidRPr="009A3F2B">
        <w:rPr>
          <w:rFonts w:ascii="Palatino Linotype" w:hAnsi="Palatino Linotype"/>
        </w:rPr>
        <w:t xml:space="preserve">1 Filling station </w:t>
      </w:r>
    </w:p>
    <w:p w:rsidR="003D29BD" w:rsidRPr="009A3F2B" w:rsidRDefault="003D29BD" w:rsidP="003D29BD">
      <w:pPr>
        <w:pStyle w:val="ListParagraph"/>
        <w:numPr>
          <w:ilvl w:val="1"/>
          <w:numId w:val="11"/>
        </w:numPr>
        <w:rPr>
          <w:rFonts w:ascii="Palatino Linotype" w:hAnsi="Palatino Linotype"/>
        </w:rPr>
      </w:pPr>
      <w:r w:rsidRPr="009A3F2B">
        <w:rPr>
          <w:rFonts w:ascii="Palatino Linotype" w:hAnsi="Palatino Linotype"/>
        </w:rPr>
        <w:t>Regional Hospital</w:t>
      </w:r>
    </w:p>
    <w:p w:rsidR="003D29BD" w:rsidRDefault="003D29BD" w:rsidP="003D29BD">
      <w:r w:rsidRPr="00654635">
        <w:rPr>
          <w:noProof/>
          <w:lang w:val="en-US"/>
        </w:rPr>
        <w:drawing>
          <wp:inline distT="0" distB="0" distL="0" distR="0">
            <wp:extent cx="5731510" cy="3606800"/>
            <wp:effectExtent l="19050" t="0" r="2540" b="0"/>
            <wp:docPr id="4" name="Picture 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22" cstate="print">
                      <a:extLst>
                        <a:ext uri="{28A0092B-C50C-407E-A947-70E740481C1C}">
                          <a14:useLocalDpi xmlns:o="urn:schemas-microsoft-com:office:office" xmlns:v="urn:schemas-microsoft-com:vml" xmlns:w10="urn:schemas-microsoft-com:office:word" xmlns:w="http://schemas.openxmlformats.org/wordprocessingml/2006/main" xmlns="" xmlns:p="http://schemas.openxmlformats.org/presentationml/2006/main" xmlns:a14="http://schemas.microsoft.com/office/drawing/2010/main" xmlns:lc="http://schemas.openxmlformats.org/drawingml/2006/lockedCanvas" val="0"/>
                        </a:ext>
                      </a:extLst>
                    </a:blip>
                    <a:stretch>
                      <a:fillRect/>
                    </a:stretch>
                  </pic:blipFill>
                  <pic:spPr>
                    <a:xfrm>
                      <a:off x="0" y="0"/>
                      <a:ext cx="5731510" cy="3606800"/>
                    </a:xfrm>
                    <a:prstGeom prst="rect">
                      <a:avLst/>
                    </a:prstGeom>
                  </pic:spPr>
                </pic:pic>
              </a:graphicData>
            </a:graphic>
          </wp:inline>
        </w:drawing>
      </w:r>
    </w:p>
    <w:p w:rsidR="003D29BD" w:rsidRDefault="003C4FF4" w:rsidP="003D29BD">
      <w:r w:rsidRPr="003C4FF4">
        <w:rPr>
          <w:noProof/>
          <w:lang w:val="en-US"/>
        </w:rPr>
        <w:drawing>
          <wp:inline distT="0" distB="0" distL="0" distR="0">
            <wp:extent cx="5732096" cy="4262511"/>
            <wp:effectExtent l="19050" t="0" r="1954" b="0"/>
            <wp:docPr id="64" name="Picture 11" descr="Vista Park Hospital.jpg"/>
            <wp:cNvGraphicFramePr/>
            <a:graphic xmlns:a="http://schemas.openxmlformats.org/drawingml/2006/main">
              <a:graphicData uri="http://schemas.openxmlformats.org/drawingml/2006/picture">
                <pic:pic xmlns:pic="http://schemas.openxmlformats.org/drawingml/2006/picture">
                  <pic:nvPicPr>
                    <pic:cNvPr id="4" name="Picture 3" descr="Vista Park Hospital.jpg"/>
                    <pic:cNvPicPr>
                      <a:picLocks noChangeAspect="1"/>
                    </pic:cNvPicPr>
                  </pic:nvPicPr>
                  <pic:blipFill>
                    <a:blip r:embed="rId23" cstate="print"/>
                    <a:stretch>
                      <a:fillRect/>
                    </a:stretch>
                  </pic:blipFill>
                  <pic:spPr>
                    <a:xfrm>
                      <a:off x="0" y="0"/>
                      <a:ext cx="5731510" cy="4262075"/>
                    </a:xfrm>
                    <a:prstGeom prst="rect">
                      <a:avLst/>
                    </a:prstGeom>
                  </pic:spPr>
                </pic:pic>
              </a:graphicData>
            </a:graphic>
          </wp:inline>
        </w:drawing>
      </w:r>
    </w:p>
    <w:p w:rsidR="003C4FF4" w:rsidRPr="009A3F2B" w:rsidRDefault="003C4FF4" w:rsidP="003D29BD">
      <w:pPr>
        <w:rPr>
          <w:rFonts w:ascii="Palatino Linotype" w:hAnsi="Palatino Linotype"/>
          <w:i/>
          <w:sz w:val="20"/>
          <w:szCs w:val="20"/>
        </w:rPr>
      </w:pPr>
      <w:r w:rsidRPr="009A3F2B">
        <w:rPr>
          <w:rFonts w:ascii="Palatino Linotype" w:hAnsi="Palatino Linotype"/>
          <w:i/>
          <w:sz w:val="20"/>
          <w:szCs w:val="20"/>
        </w:rPr>
        <w:t>Regional Hospital</w:t>
      </w:r>
    </w:p>
    <w:p w:rsidR="009A3F2B" w:rsidRPr="009A3F2B" w:rsidRDefault="009A3F2B" w:rsidP="003D29BD">
      <w:pPr>
        <w:rPr>
          <w:rFonts w:ascii="Palatino Linotype" w:hAnsi="Palatino Linotype"/>
          <w:sz w:val="20"/>
          <w:szCs w:val="20"/>
        </w:rPr>
      </w:pPr>
    </w:p>
    <w:tbl>
      <w:tblPr>
        <w:tblW w:w="9193" w:type="dxa"/>
        <w:tblLayout w:type="fixed"/>
        <w:tblCellMar>
          <w:left w:w="0" w:type="dxa"/>
          <w:right w:w="0" w:type="dxa"/>
        </w:tblCellMar>
        <w:tblLook w:val="04A0"/>
      </w:tblPr>
      <w:tblGrid>
        <w:gridCol w:w="1780"/>
        <w:gridCol w:w="1203"/>
        <w:gridCol w:w="1170"/>
        <w:gridCol w:w="1350"/>
        <w:gridCol w:w="1350"/>
        <w:gridCol w:w="1080"/>
        <w:gridCol w:w="1260"/>
      </w:tblGrid>
      <w:tr w:rsidR="003D29BD" w:rsidRPr="00654635" w:rsidTr="00B82CB3">
        <w:trPr>
          <w:trHeight w:val="441"/>
        </w:trPr>
        <w:tc>
          <w:tcPr>
            <w:tcW w:w="9193" w:type="dxa"/>
            <w:gridSpan w:val="7"/>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13" w:type="dxa"/>
              <w:left w:w="13" w:type="dxa"/>
              <w:bottom w:w="0" w:type="dxa"/>
              <w:right w:w="13" w:type="dxa"/>
            </w:tcMar>
            <w:vAlign w:val="center"/>
            <w:hideMark/>
          </w:tcPr>
          <w:p w:rsidR="003D29BD" w:rsidRPr="00654635" w:rsidRDefault="003D29BD" w:rsidP="00B82CB3">
            <w:pPr>
              <w:spacing w:line="240" w:lineRule="auto"/>
              <w:jc w:val="center"/>
              <w:rPr>
                <w:lang w:val="en-US"/>
              </w:rPr>
            </w:pPr>
            <w:r w:rsidRPr="00654635">
              <w:rPr>
                <w:b/>
                <w:bCs/>
              </w:rPr>
              <w:t>PHASES OF VISTA PARK EXTENSION 3</w:t>
            </w:r>
          </w:p>
        </w:tc>
      </w:tr>
      <w:tr w:rsidR="003D29BD" w:rsidRPr="005F1793" w:rsidTr="00B82CB3">
        <w:trPr>
          <w:trHeight w:val="553"/>
        </w:trPr>
        <w:tc>
          <w:tcPr>
            <w:tcW w:w="1780" w:type="dxa"/>
            <w:tcBorders>
              <w:top w:val="single" w:sz="4" w:space="0" w:color="000000"/>
              <w:left w:val="single" w:sz="4" w:space="0" w:color="000000"/>
              <w:bottom w:val="single" w:sz="4" w:space="0" w:color="000000"/>
              <w:right w:val="single" w:sz="4" w:space="0" w:color="000000"/>
            </w:tcBorders>
            <w:shd w:val="clear" w:color="auto" w:fill="auto"/>
            <w:tcMar>
              <w:top w:w="13" w:type="dxa"/>
              <w:left w:w="13" w:type="dxa"/>
              <w:bottom w:w="0" w:type="dxa"/>
              <w:right w:w="13" w:type="dxa"/>
            </w:tcMar>
            <w:vAlign w:val="center"/>
            <w:hideMark/>
          </w:tcPr>
          <w:p w:rsidR="003D29BD" w:rsidRPr="005F1793" w:rsidRDefault="003D29BD" w:rsidP="00B82CB3">
            <w:pPr>
              <w:spacing w:line="240" w:lineRule="auto"/>
              <w:jc w:val="center"/>
              <w:rPr>
                <w:sz w:val="20"/>
                <w:szCs w:val="20"/>
                <w:lang w:val="en-US"/>
              </w:rPr>
            </w:pPr>
            <w:r w:rsidRPr="005F1793">
              <w:rPr>
                <w:b/>
                <w:bCs/>
                <w:sz w:val="20"/>
                <w:szCs w:val="20"/>
              </w:rPr>
              <w:t>DESCRIPTION</w:t>
            </w:r>
          </w:p>
        </w:tc>
        <w:tc>
          <w:tcPr>
            <w:tcW w:w="1203" w:type="dxa"/>
            <w:tcBorders>
              <w:top w:val="single" w:sz="4" w:space="0" w:color="000000"/>
              <w:left w:val="single" w:sz="4" w:space="0" w:color="000000"/>
              <w:bottom w:val="single" w:sz="4" w:space="0" w:color="000000"/>
              <w:right w:val="single" w:sz="4" w:space="0" w:color="000000"/>
            </w:tcBorders>
            <w:shd w:val="clear" w:color="auto" w:fill="auto"/>
            <w:tcMar>
              <w:top w:w="13" w:type="dxa"/>
              <w:left w:w="13" w:type="dxa"/>
              <w:bottom w:w="0" w:type="dxa"/>
              <w:right w:w="13" w:type="dxa"/>
            </w:tcMar>
            <w:vAlign w:val="center"/>
            <w:hideMark/>
          </w:tcPr>
          <w:p w:rsidR="003D29BD" w:rsidRPr="005F1793" w:rsidRDefault="003D29BD" w:rsidP="00B82CB3">
            <w:pPr>
              <w:spacing w:line="240" w:lineRule="auto"/>
              <w:ind w:left="0"/>
              <w:jc w:val="center"/>
              <w:rPr>
                <w:sz w:val="20"/>
                <w:szCs w:val="20"/>
                <w:lang w:val="en-US"/>
              </w:rPr>
            </w:pPr>
            <w:r w:rsidRPr="005F1793">
              <w:rPr>
                <w:b/>
                <w:bCs/>
                <w:sz w:val="20"/>
                <w:szCs w:val="20"/>
              </w:rPr>
              <w:t>PHASE 1</w:t>
            </w:r>
          </w:p>
        </w:tc>
        <w:tc>
          <w:tcPr>
            <w:tcW w:w="1170" w:type="dxa"/>
            <w:tcBorders>
              <w:top w:val="single" w:sz="4" w:space="0" w:color="000000"/>
              <w:left w:val="single" w:sz="4" w:space="0" w:color="000000"/>
              <w:bottom w:val="single" w:sz="4" w:space="0" w:color="000000"/>
              <w:right w:val="single" w:sz="4" w:space="0" w:color="000000"/>
            </w:tcBorders>
            <w:shd w:val="clear" w:color="auto" w:fill="auto"/>
            <w:tcMar>
              <w:top w:w="13" w:type="dxa"/>
              <w:left w:w="13" w:type="dxa"/>
              <w:bottom w:w="0" w:type="dxa"/>
              <w:right w:w="13" w:type="dxa"/>
            </w:tcMar>
            <w:vAlign w:val="center"/>
            <w:hideMark/>
          </w:tcPr>
          <w:p w:rsidR="003D29BD" w:rsidRPr="005F1793" w:rsidRDefault="003D29BD" w:rsidP="00B82CB3">
            <w:pPr>
              <w:spacing w:line="240" w:lineRule="auto"/>
              <w:ind w:left="0"/>
              <w:jc w:val="center"/>
              <w:rPr>
                <w:sz w:val="20"/>
                <w:szCs w:val="20"/>
                <w:lang w:val="en-US"/>
              </w:rPr>
            </w:pPr>
            <w:r w:rsidRPr="005F1793">
              <w:rPr>
                <w:b/>
                <w:bCs/>
                <w:sz w:val="20"/>
                <w:szCs w:val="20"/>
              </w:rPr>
              <w:t>PHASE 2</w:t>
            </w:r>
          </w:p>
        </w:tc>
        <w:tc>
          <w:tcPr>
            <w:tcW w:w="1350" w:type="dxa"/>
            <w:tcBorders>
              <w:top w:val="single" w:sz="4" w:space="0" w:color="000000"/>
              <w:left w:val="single" w:sz="4" w:space="0" w:color="000000"/>
              <w:bottom w:val="single" w:sz="4" w:space="0" w:color="000000"/>
              <w:right w:val="single" w:sz="4" w:space="0" w:color="000000"/>
            </w:tcBorders>
            <w:shd w:val="clear" w:color="auto" w:fill="auto"/>
            <w:tcMar>
              <w:top w:w="13" w:type="dxa"/>
              <w:left w:w="13" w:type="dxa"/>
              <w:bottom w:w="0" w:type="dxa"/>
              <w:right w:w="13" w:type="dxa"/>
            </w:tcMar>
            <w:vAlign w:val="center"/>
            <w:hideMark/>
          </w:tcPr>
          <w:p w:rsidR="003D29BD" w:rsidRPr="005F1793" w:rsidRDefault="003D29BD" w:rsidP="00B82CB3">
            <w:pPr>
              <w:spacing w:line="240" w:lineRule="auto"/>
              <w:ind w:left="0"/>
              <w:jc w:val="center"/>
              <w:rPr>
                <w:sz w:val="20"/>
                <w:szCs w:val="20"/>
                <w:lang w:val="en-US"/>
              </w:rPr>
            </w:pPr>
            <w:r w:rsidRPr="005F1793">
              <w:rPr>
                <w:b/>
                <w:bCs/>
                <w:sz w:val="20"/>
                <w:szCs w:val="20"/>
              </w:rPr>
              <w:t>PHASE 3</w:t>
            </w:r>
          </w:p>
        </w:tc>
        <w:tc>
          <w:tcPr>
            <w:tcW w:w="1350" w:type="dxa"/>
            <w:tcBorders>
              <w:top w:val="single" w:sz="4" w:space="0" w:color="000000"/>
              <w:left w:val="single" w:sz="4" w:space="0" w:color="000000"/>
              <w:bottom w:val="single" w:sz="4" w:space="0" w:color="000000"/>
              <w:right w:val="single" w:sz="4" w:space="0" w:color="000000"/>
            </w:tcBorders>
            <w:shd w:val="clear" w:color="auto" w:fill="auto"/>
            <w:tcMar>
              <w:top w:w="13" w:type="dxa"/>
              <w:left w:w="13" w:type="dxa"/>
              <w:bottom w:w="0" w:type="dxa"/>
              <w:right w:w="13" w:type="dxa"/>
            </w:tcMar>
            <w:vAlign w:val="center"/>
            <w:hideMark/>
          </w:tcPr>
          <w:p w:rsidR="003D29BD" w:rsidRPr="005F1793" w:rsidRDefault="003D29BD" w:rsidP="00B82CB3">
            <w:pPr>
              <w:spacing w:line="240" w:lineRule="auto"/>
              <w:ind w:left="0"/>
              <w:jc w:val="center"/>
              <w:rPr>
                <w:sz w:val="20"/>
                <w:szCs w:val="20"/>
                <w:lang w:val="en-US"/>
              </w:rPr>
            </w:pPr>
            <w:r w:rsidRPr="005F1793">
              <w:rPr>
                <w:b/>
                <w:bCs/>
                <w:sz w:val="20"/>
                <w:szCs w:val="20"/>
              </w:rPr>
              <w:t>PHASE 4</w:t>
            </w:r>
          </w:p>
        </w:tc>
        <w:tc>
          <w:tcPr>
            <w:tcW w:w="1080" w:type="dxa"/>
            <w:tcBorders>
              <w:top w:val="single" w:sz="4" w:space="0" w:color="000000"/>
              <w:left w:val="single" w:sz="4" w:space="0" w:color="000000"/>
              <w:bottom w:val="single" w:sz="4" w:space="0" w:color="000000"/>
              <w:right w:val="single" w:sz="4" w:space="0" w:color="000000"/>
            </w:tcBorders>
            <w:shd w:val="clear" w:color="auto" w:fill="auto"/>
            <w:tcMar>
              <w:top w:w="13" w:type="dxa"/>
              <w:left w:w="13" w:type="dxa"/>
              <w:bottom w:w="0" w:type="dxa"/>
              <w:right w:w="13" w:type="dxa"/>
            </w:tcMar>
            <w:vAlign w:val="center"/>
            <w:hideMark/>
          </w:tcPr>
          <w:p w:rsidR="003D29BD" w:rsidRPr="005F1793" w:rsidRDefault="003D29BD" w:rsidP="00B82CB3">
            <w:pPr>
              <w:spacing w:line="240" w:lineRule="auto"/>
              <w:ind w:left="0"/>
              <w:jc w:val="center"/>
              <w:rPr>
                <w:sz w:val="20"/>
                <w:szCs w:val="20"/>
                <w:lang w:val="en-US"/>
              </w:rPr>
            </w:pPr>
            <w:r w:rsidRPr="005F1793">
              <w:rPr>
                <w:b/>
                <w:bCs/>
                <w:sz w:val="20"/>
                <w:szCs w:val="20"/>
              </w:rPr>
              <w:t>PHASE 5</w:t>
            </w:r>
          </w:p>
        </w:tc>
        <w:tc>
          <w:tcPr>
            <w:tcW w:w="1260" w:type="dxa"/>
            <w:tcBorders>
              <w:top w:val="single" w:sz="4" w:space="0" w:color="000000"/>
              <w:left w:val="single" w:sz="4" w:space="0" w:color="000000"/>
              <w:bottom w:val="single" w:sz="4" w:space="0" w:color="000000"/>
              <w:right w:val="single" w:sz="4" w:space="0" w:color="000000"/>
            </w:tcBorders>
            <w:shd w:val="clear" w:color="auto" w:fill="auto"/>
            <w:tcMar>
              <w:top w:w="13" w:type="dxa"/>
              <w:left w:w="13" w:type="dxa"/>
              <w:bottom w:w="0" w:type="dxa"/>
              <w:right w:w="13" w:type="dxa"/>
            </w:tcMar>
            <w:vAlign w:val="center"/>
            <w:hideMark/>
          </w:tcPr>
          <w:p w:rsidR="003D29BD" w:rsidRPr="005F1793" w:rsidRDefault="003D29BD" w:rsidP="00B82CB3">
            <w:pPr>
              <w:spacing w:line="240" w:lineRule="auto"/>
              <w:jc w:val="center"/>
              <w:rPr>
                <w:sz w:val="20"/>
                <w:szCs w:val="20"/>
                <w:lang w:val="en-US"/>
              </w:rPr>
            </w:pPr>
            <w:r w:rsidRPr="005F1793">
              <w:rPr>
                <w:b/>
                <w:bCs/>
                <w:sz w:val="20"/>
                <w:szCs w:val="20"/>
              </w:rPr>
              <w:t>TOTAL</w:t>
            </w:r>
          </w:p>
        </w:tc>
      </w:tr>
      <w:tr w:rsidR="003D29BD" w:rsidRPr="005F1793" w:rsidTr="00B82CB3">
        <w:trPr>
          <w:trHeight w:val="441"/>
        </w:trPr>
        <w:tc>
          <w:tcPr>
            <w:tcW w:w="1780" w:type="dxa"/>
            <w:tcBorders>
              <w:top w:val="single" w:sz="4" w:space="0" w:color="000000"/>
              <w:left w:val="single" w:sz="4" w:space="0" w:color="000000"/>
              <w:bottom w:val="single" w:sz="4" w:space="0" w:color="000000"/>
              <w:right w:val="single" w:sz="4" w:space="0" w:color="000000"/>
            </w:tcBorders>
            <w:shd w:val="clear" w:color="auto" w:fill="auto"/>
            <w:tcMar>
              <w:top w:w="13" w:type="dxa"/>
              <w:left w:w="63" w:type="dxa"/>
              <w:bottom w:w="0" w:type="dxa"/>
              <w:right w:w="13" w:type="dxa"/>
            </w:tcMar>
            <w:vAlign w:val="center"/>
            <w:hideMark/>
          </w:tcPr>
          <w:p w:rsidR="003D29BD" w:rsidRPr="005F1793" w:rsidRDefault="003D29BD" w:rsidP="00B82CB3">
            <w:pPr>
              <w:spacing w:line="240" w:lineRule="auto"/>
              <w:ind w:left="0"/>
              <w:jc w:val="center"/>
              <w:rPr>
                <w:lang w:val="en-US"/>
              </w:rPr>
            </w:pPr>
            <w:r w:rsidRPr="005F1793">
              <w:t>AFFORDABLES</w:t>
            </w:r>
          </w:p>
        </w:tc>
        <w:tc>
          <w:tcPr>
            <w:tcW w:w="1203" w:type="dxa"/>
            <w:tcBorders>
              <w:top w:val="single" w:sz="4" w:space="0" w:color="000000"/>
              <w:left w:val="single" w:sz="4" w:space="0" w:color="000000"/>
              <w:bottom w:val="single" w:sz="4" w:space="0" w:color="000000"/>
              <w:right w:val="single" w:sz="4" w:space="0" w:color="000000"/>
            </w:tcBorders>
            <w:shd w:val="clear" w:color="auto" w:fill="auto"/>
            <w:tcMar>
              <w:top w:w="13" w:type="dxa"/>
              <w:left w:w="13" w:type="dxa"/>
              <w:bottom w:w="0" w:type="dxa"/>
              <w:right w:w="63" w:type="dxa"/>
            </w:tcMar>
            <w:vAlign w:val="center"/>
            <w:hideMark/>
          </w:tcPr>
          <w:p w:rsidR="003D29BD" w:rsidRPr="005F1793" w:rsidRDefault="003D29BD" w:rsidP="00B82CB3">
            <w:pPr>
              <w:spacing w:line="240" w:lineRule="auto"/>
              <w:ind w:left="0"/>
              <w:jc w:val="center"/>
              <w:rPr>
                <w:lang w:val="en-US"/>
              </w:rPr>
            </w:pPr>
            <w:r w:rsidRPr="005F1793">
              <w:t xml:space="preserve">(423) </w:t>
            </w:r>
            <w:r w:rsidRPr="005F1793">
              <w:rPr>
                <w:b/>
                <w:bCs/>
              </w:rPr>
              <w:t>417</w:t>
            </w:r>
          </w:p>
        </w:tc>
        <w:tc>
          <w:tcPr>
            <w:tcW w:w="1170" w:type="dxa"/>
            <w:tcBorders>
              <w:top w:val="single" w:sz="4" w:space="0" w:color="000000"/>
              <w:left w:val="single" w:sz="4" w:space="0" w:color="000000"/>
              <w:bottom w:val="single" w:sz="4" w:space="0" w:color="000000"/>
              <w:right w:val="single" w:sz="4" w:space="0" w:color="000000"/>
            </w:tcBorders>
            <w:shd w:val="clear" w:color="auto" w:fill="auto"/>
            <w:tcMar>
              <w:top w:w="13" w:type="dxa"/>
              <w:left w:w="13" w:type="dxa"/>
              <w:bottom w:w="0" w:type="dxa"/>
              <w:right w:w="63" w:type="dxa"/>
            </w:tcMar>
            <w:vAlign w:val="center"/>
            <w:hideMark/>
          </w:tcPr>
          <w:p w:rsidR="003D29BD" w:rsidRPr="005F1793" w:rsidRDefault="003D29BD" w:rsidP="00B82CB3">
            <w:pPr>
              <w:spacing w:line="240" w:lineRule="auto"/>
              <w:ind w:left="0"/>
              <w:jc w:val="center"/>
              <w:rPr>
                <w:lang w:val="en-US"/>
              </w:rPr>
            </w:pPr>
            <w:r w:rsidRPr="005F1793">
              <w:t xml:space="preserve">(226) </w:t>
            </w:r>
            <w:r w:rsidRPr="005F1793">
              <w:rPr>
                <w:b/>
                <w:bCs/>
              </w:rPr>
              <w:t>240</w:t>
            </w:r>
          </w:p>
        </w:tc>
        <w:tc>
          <w:tcPr>
            <w:tcW w:w="1350" w:type="dxa"/>
            <w:tcBorders>
              <w:top w:val="single" w:sz="4" w:space="0" w:color="000000"/>
              <w:left w:val="single" w:sz="4" w:space="0" w:color="000000"/>
              <w:bottom w:val="single" w:sz="4" w:space="0" w:color="000000"/>
              <w:right w:val="single" w:sz="4" w:space="0" w:color="000000"/>
            </w:tcBorders>
            <w:shd w:val="clear" w:color="auto" w:fill="auto"/>
            <w:tcMar>
              <w:top w:w="13" w:type="dxa"/>
              <w:left w:w="13" w:type="dxa"/>
              <w:bottom w:w="0" w:type="dxa"/>
              <w:right w:w="63" w:type="dxa"/>
            </w:tcMar>
            <w:vAlign w:val="center"/>
            <w:hideMark/>
          </w:tcPr>
          <w:p w:rsidR="003D29BD" w:rsidRPr="005F1793" w:rsidRDefault="003D29BD" w:rsidP="00B82CB3">
            <w:pPr>
              <w:spacing w:line="240" w:lineRule="auto"/>
              <w:ind w:left="0"/>
              <w:jc w:val="center"/>
              <w:rPr>
                <w:lang w:val="en-US"/>
              </w:rPr>
            </w:pPr>
            <w:r w:rsidRPr="005F1793">
              <w:t xml:space="preserve">(285) </w:t>
            </w:r>
            <w:r w:rsidRPr="005F1793">
              <w:rPr>
                <w:b/>
                <w:bCs/>
              </w:rPr>
              <w:t>268</w:t>
            </w:r>
          </w:p>
        </w:tc>
        <w:tc>
          <w:tcPr>
            <w:tcW w:w="1350" w:type="dxa"/>
            <w:tcBorders>
              <w:top w:val="single" w:sz="4" w:space="0" w:color="000000"/>
              <w:left w:val="single" w:sz="4" w:space="0" w:color="000000"/>
              <w:bottom w:val="single" w:sz="4" w:space="0" w:color="000000"/>
              <w:right w:val="single" w:sz="4" w:space="0" w:color="000000"/>
            </w:tcBorders>
            <w:shd w:val="clear" w:color="auto" w:fill="auto"/>
            <w:tcMar>
              <w:top w:w="13" w:type="dxa"/>
              <w:left w:w="13" w:type="dxa"/>
              <w:bottom w:w="0" w:type="dxa"/>
              <w:right w:w="63" w:type="dxa"/>
            </w:tcMar>
            <w:vAlign w:val="center"/>
            <w:hideMark/>
          </w:tcPr>
          <w:p w:rsidR="003D29BD" w:rsidRPr="005F1793" w:rsidRDefault="003D29BD" w:rsidP="00B82CB3">
            <w:pPr>
              <w:spacing w:line="240" w:lineRule="auto"/>
              <w:ind w:left="0"/>
              <w:jc w:val="center"/>
              <w:rPr>
                <w:lang w:val="en-US"/>
              </w:rPr>
            </w:pPr>
            <w:r w:rsidRPr="005F1793">
              <w:t xml:space="preserve">(268)  </w:t>
            </w:r>
            <w:r w:rsidRPr="005F1793">
              <w:rPr>
                <w:b/>
                <w:bCs/>
              </w:rPr>
              <w:t>160</w:t>
            </w:r>
          </w:p>
        </w:tc>
        <w:tc>
          <w:tcPr>
            <w:tcW w:w="1080" w:type="dxa"/>
            <w:tcBorders>
              <w:top w:val="single" w:sz="4" w:space="0" w:color="000000"/>
              <w:left w:val="single" w:sz="4" w:space="0" w:color="000000"/>
              <w:bottom w:val="single" w:sz="4" w:space="0" w:color="000000"/>
              <w:right w:val="single" w:sz="4" w:space="0" w:color="000000"/>
            </w:tcBorders>
            <w:shd w:val="clear" w:color="auto" w:fill="auto"/>
            <w:tcMar>
              <w:top w:w="13" w:type="dxa"/>
              <w:left w:w="13" w:type="dxa"/>
              <w:bottom w:w="0" w:type="dxa"/>
              <w:right w:w="63" w:type="dxa"/>
            </w:tcMar>
            <w:vAlign w:val="center"/>
            <w:hideMark/>
          </w:tcPr>
          <w:p w:rsidR="003D29BD" w:rsidRPr="005F1793" w:rsidRDefault="003D29BD" w:rsidP="00B82CB3">
            <w:pPr>
              <w:spacing w:line="240" w:lineRule="auto"/>
              <w:jc w:val="center"/>
              <w:rPr>
                <w:lang w:val="en-US"/>
              </w:rPr>
            </w:pPr>
            <w:r w:rsidRPr="005F1793">
              <w:t>0</w:t>
            </w:r>
          </w:p>
        </w:tc>
        <w:tc>
          <w:tcPr>
            <w:tcW w:w="1260" w:type="dxa"/>
            <w:tcBorders>
              <w:top w:val="single" w:sz="4" w:space="0" w:color="000000"/>
              <w:left w:val="single" w:sz="4" w:space="0" w:color="000000"/>
              <w:bottom w:val="single" w:sz="4" w:space="0" w:color="000000"/>
              <w:right w:val="single" w:sz="4" w:space="0" w:color="000000"/>
            </w:tcBorders>
            <w:shd w:val="clear" w:color="auto" w:fill="auto"/>
            <w:tcMar>
              <w:top w:w="13" w:type="dxa"/>
              <w:left w:w="13" w:type="dxa"/>
              <w:bottom w:w="0" w:type="dxa"/>
              <w:right w:w="63" w:type="dxa"/>
            </w:tcMar>
            <w:vAlign w:val="center"/>
            <w:hideMark/>
          </w:tcPr>
          <w:p w:rsidR="003D29BD" w:rsidRPr="005F1793" w:rsidRDefault="003D29BD" w:rsidP="00B82CB3">
            <w:pPr>
              <w:spacing w:line="240" w:lineRule="auto"/>
              <w:jc w:val="center"/>
              <w:rPr>
                <w:lang w:val="en-US"/>
              </w:rPr>
            </w:pPr>
            <w:r w:rsidRPr="005F1793">
              <w:rPr>
                <w:b/>
                <w:bCs/>
              </w:rPr>
              <w:t>1 085</w:t>
            </w:r>
          </w:p>
        </w:tc>
      </w:tr>
      <w:tr w:rsidR="003D29BD" w:rsidRPr="005F1793" w:rsidTr="00B82CB3">
        <w:trPr>
          <w:trHeight w:val="283"/>
        </w:trPr>
        <w:tc>
          <w:tcPr>
            <w:tcW w:w="1780" w:type="dxa"/>
            <w:tcBorders>
              <w:top w:val="single" w:sz="4" w:space="0" w:color="000000"/>
              <w:left w:val="single" w:sz="4" w:space="0" w:color="000000"/>
              <w:bottom w:val="single" w:sz="4" w:space="0" w:color="000000"/>
              <w:right w:val="single" w:sz="4" w:space="0" w:color="000000"/>
            </w:tcBorders>
            <w:shd w:val="clear" w:color="auto" w:fill="auto"/>
            <w:tcMar>
              <w:top w:w="13" w:type="dxa"/>
              <w:left w:w="63" w:type="dxa"/>
              <w:bottom w:w="0" w:type="dxa"/>
              <w:right w:w="13" w:type="dxa"/>
            </w:tcMar>
            <w:vAlign w:val="center"/>
            <w:hideMark/>
          </w:tcPr>
          <w:p w:rsidR="003D29BD" w:rsidRPr="005F1793" w:rsidRDefault="003D29BD" w:rsidP="00B82CB3">
            <w:pPr>
              <w:spacing w:line="240" w:lineRule="auto"/>
              <w:ind w:left="0"/>
              <w:jc w:val="center"/>
              <w:rPr>
                <w:lang w:val="en-US"/>
              </w:rPr>
            </w:pPr>
            <w:r w:rsidRPr="005F1793">
              <w:t>RDP</w:t>
            </w:r>
          </w:p>
        </w:tc>
        <w:tc>
          <w:tcPr>
            <w:tcW w:w="1203" w:type="dxa"/>
            <w:tcBorders>
              <w:top w:val="single" w:sz="4" w:space="0" w:color="000000"/>
              <w:left w:val="single" w:sz="4" w:space="0" w:color="000000"/>
              <w:bottom w:val="single" w:sz="4" w:space="0" w:color="000000"/>
              <w:right w:val="single" w:sz="4" w:space="0" w:color="000000"/>
            </w:tcBorders>
            <w:shd w:val="clear" w:color="auto" w:fill="auto"/>
            <w:tcMar>
              <w:top w:w="13" w:type="dxa"/>
              <w:left w:w="13" w:type="dxa"/>
              <w:bottom w:w="0" w:type="dxa"/>
              <w:right w:w="63" w:type="dxa"/>
            </w:tcMar>
            <w:vAlign w:val="center"/>
            <w:hideMark/>
          </w:tcPr>
          <w:p w:rsidR="003D29BD" w:rsidRPr="005F1793" w:rsidRDefault="003D29BD" w:rsidP="00B82CB3">
            <w:pPr>
              <w:spacing w:line="240" w:lineRule="auto"/>
              <w:jc w:val="center"/>
              <w:rPr>
                <w:lang w:val="en-US"/>
              </w:rPr>
            </w:pPr>
            <w:r w:rsidRPr="005F1793">
              <w:t>0</w:t>
            </w:r>
          </w:p>
        </w:tc>
        <w:tc>
          <w:tcPr>
            <w:tcW w:w="1170" w:type="dxa"/>
            <w:tcBorders>
              <w:top w:val="single" w:sz="4" w:space="0" w:color="000000"/>
              <w:left w:val="single" w:sz="4" w:space="0" w:color="000000"/>
              <w:bottom w:val="single" w:sz="4" w:space="0" w:color="000000"/>
              <w:right w:val="single" w:sz="4" w:space="0" w:color="000000"/>
            </w:tcBorders>
            <w:shd w:val="clear" w:color="auto" w:fill="auto"/>
            <w:tcMar>
              <w:top w:w="13" w:type="dxa"/>
              <w:left w:w="13" w:type="dxa"/>
              <w:bottom w:w="0" w:type="dxa"/>
              <w:right w:w="63" w:type="dxa"/>
            </w:tcMar>
            <w:vAlign w:val="center"/>
            <w:hideMark/>
          </w:tcPr>
          <w:p w:rsidR="003D29BD" w:rsidRPr="005F1793" w:rsidRDefault="003D29BD" w:rsidP="00B82CB3">
            <w:pPr>
              <w:spacing w:line="240" w:lineRule="auto"/>
              <w:jc w:val="center"/>
              <w:rPr>
                <w:lang w:val="en-US"/>
              </w:rPr>
            </w:pPr>
            <w:r w:rsidRPr="005F1793">
              <w:t>0</w:t>
            </w:r>
          </w:p>
        </w:tc>
        <w:tc>
          <w:tcPr>
            <w:tcW w:w="1350" w:type="dxa"/>
            <w:tcBorders>
              <w:top w:val="single" w:sz="4" w:space="0" w:color="000000"/>
              <w:left w:val="single" w:sz="4" w:space="0" w:color="000000"/>
              <w:bottom w:val="single" w:sz="4" w:space="0" w:color="000000"/>
              <w:right w:val="single" w:sz="4" w:space="0" w:color="000000"/>
            </w:tcBorders>
            <w:shd w:val="clear" w:color="auto" w:fill="auto"/>
            <w:tcMar>
              <w:top w:w="13" w:type="dxa"/>
              <w:left w:w="13" w:type="dxa"/>
              <w:bottom w:w="0" w:type="dxa"/>
              <w:right w:w="63" w:type="dxa"/>
            </w:tcMar>
            <w:vAlign w:val="center"/>
            <w:hideMark/>
          </w:tcPr>
          <w:p w:rsidR="003D29BD" w:rsidRPr="005F1793" w:rsidRDefault="003D29BD" w:rsidP="00B82CB3">
            <w:pPr>
              <w:spacing w:line="240" w:lineRule="auto"/>
              <w:jc w:val="center"/>
              <w:rPr>
                <w:lang w:val="en-US"/>
              </w:rPr>
            </w:pPr>
            <w:r w:rsidRPr="005F1793">
              <w:t>331</w:t>
            </w:r>
          </w:p>
        </w:tc>
        <w:tc>
          <w:tcPr>
            <w:tcW w:w="1350" w:type="dxa"/>
            <w:tcBorders>
              <w:top w:val="single" w:sz="4" w:space="0" w:color="000000"/>
              <w:left w:val="single" w:sz="4" w:space="0" w:color="000000"/>
              <w:bottom w:val="single" w:sz="4" w:space="0" w:color="000000"/>
              <w:right w:val="single" w:sz="4" w:space="0" w:color="000000"/>
            </w:tcBorders>
            <w:shd w:val="clear" w:color="auto" w:fill="auto"/>
            <w:tcMar>
              <w:top w:w="13" w:type="dxa"/>
              <w:left w:w="13" w:type="dxa"/>
              <w:bottom w:w="0" w:type="dxa"/>
              <w:right w:w="63" w:type="dxa"/>
            </w:tcMar>
            <w:vAlign w:val="center"/>
            <w:hideMark/>
          </w:tcPr>
          <w:p w:rsidR="003D29BD" w:rsidRPr="005F1793" w:rsidRDefault="003D29BD" w:rsidP="00B82CB3">
            <w:pPr>
              <w:spacing w:line="240" w:lineRule="auto"/>
              <w:ind w:left="0"/>
              <w:jc w:val="center"/>
              <w:rPr>
                <w:lang w:val="en-US"/>
              </w:rPr>
            </w:pPr>
            <w:r w:rsidRPr="005F1793">
              <w:t xml:space="preserve">(674) </w:t>
            </w:r>
            <w:r w:rsidRPr="005F1793">
              <w:rPr>
                <w:b/>
                <w:bCs/>
              </w:rPr>
              <w:t>671</w:t>
            </w:r>
          </w:p>
        </w:tc>
        <w:tc>
          <w:tcPr>
            <w:tcW w:w="1080" w:type="dxa"/>
            <w:tcBorders>
              <w:top w:val="single" w:sz="4" w:space="0" w:color="000000"/>
              <w:left w:val="single" w:sz="4" w:space="0" w:color="000000"/>
              <w:bottom w:val="single" w:sz="4" w:space="0" w:color="000000"/>
              <w:right w:val="single" w:sz="4" w:space="0" w:color="000000"/>
            </w:tcBorders>
            <w:shd w:val="clear" w:color="auto" w:fill="auto"/>
            <w:tcMar>
              <w:top w:w="13" w:type="dxa"/>
              <w:left w:w="13" w:type="dxa"/>
              <w:bottom w:w="0" w:type="dxa"/>
              <w:right w:w="63" w:type="dxa"/>
            </w:tcMar>
            <w:vAlign w:val="center"/>
            <w:hideMark/>
          </w:tcPr>
          <w:p w:rsidR="003D29BD" w:rsidRPr="005F1793" w:rsidRDefault="003D29BD" w:rsidP="00B82CB3">
            <w:pPr>
              <w:spacing w:line="240" w:lineRule="auto"/>
              <w:jc w:val="center"/>
              <w:rPr>
                <w:lang w:val="en-US"/>
              </w:rPr>
            </w:pPr>
            <w:r w:rsidRPr="005F1793">
              <w:t>334</w:t>
            </w:r>
          </w:p>
        </w:tc>
        <w:tc>
          <w:tcPr>
            <w:tcW w:w="1260" w:type="dxa"/>
            <w:tcBorders>
              <w:top w:val="single" w:sz="4" w:space="0" w:color="000000"/>
              <w:left w:val="single" w:sz="4" w:space="0" w:color="000000"/>
              <w:bottom w:val="single" w:sz="4" w:space="0" w:color="000000"/>
              <w:right w:val="single" w:sz="4" w:space="0" w:color="000000"/>
            </w:tcBorders>
            <w:shd w:val="clear" w:color="auto" w:fill="auto"/>
            <w:tcMar>
              <w:top w:w="13" w:type="dxa"/>
              <w:left w:w="13" w:type="dxa"/>
              <w:bottom w:w="0" w:type="dxa"/>
              <w:right w:w="63" w:type="dxa"/>
            </w:tcMar>
            <w:vAlign w:val="center"/>
            <w:hideMark/>
          </w:tcPr>
          <w:p w:rsidR="003D29BD" w:rsidRPr="005F1793" w:rsidRDefault="003D29BD" w:rsidP="00B82CB3">
            <w:pPr>
              <w:spacing w:line="240" w:lineRule="auto"/>
              <w:jc w:val="center"/>
              <w:rPr>
                <w:lang w:val="en-US"/>
              </w:rPr>
            </w:pPr>
            <w:r w:rsidRPr="005F1793">
              <w:rPr>
                <w:b/>
                <w:bCs/>
              </w:rPr>
              <w:t>1 336</w:t>
            </w:r>
          </w:p>
        </w:tc>
      </w:tr>
      <w:tr w:rsidR="003D29BD" w:rsidRPr="005F1793" w:rsidTr="00B82CB3">
        <w:trPr>
          <w:trHeight w:val="441"/>
        </w:trPr>
        <w:tc>
          <w:tcPr>
            <w:tcW w:w="1780" w:type="dxa"/>
            <w:tcBorders>
              <w:top w:val="single" w:sz="4" w:space="0" w:color="000000"/>
              <w:left w:val="single" w:sz="4" w:space="0" w:color="000000"/>
              <w:bottom w:val="single" w:sz="4" w:space="0" w:color="000000"/>
              <w:right w:val="single" w:sz="4" w:space="0" w:color="000000"/>
            </w:tcBorders>
            <w:shd w:val="clear" w:color="auto" w:fill="auto"/>
            <w:tcMar>
              <w:top w:w="13" w:type="dxa"/>
              <w:left w:w="63" w:type="dxa"/>
              <w:bottom w:w="0" w:type="dxa"/>
              <w:right w:w="13" w:type="dxa"/>
            </w:tcMar>
            <w:vAlign w:val="center"/>
            <w:hideMark/>
          </w:tcPr>
          <w:p w:rsidR="003D29BD" w:rsidRPr="005F1793" w:rsidRDefault="003D29BD" w:rsidP="00B82CB3">
            <w:pPr>
              <w:spacing w:line="240" w:lineRule="auto"/>
              <w:ind w:left="0"/>
              <w:jc w:val="center"/>
              <w:rPr>
                <w:lang w:val="en-US"/>
              </w:rPr>
            </w:pPr>
            <w:r w:rsidRPr="005F1793">
              <w:t>SOCIAL/GAP</w:t>
            </w:r>
          </w:p>
        </w:tc>
        <w:tc>
          <w:tcPr>
            <w:tcW w:w="1203" w:type="dxa"/>
            <w:tcBorders>
              <w:top w:val="single" w:sz="4" w:space="0" w:color="000000"/>
              <w:left w:val="single" w:sz="4" w:space="0" w:color="000000"/>
              <w:bottom w:val="single" w:sz="4" w:space="0" w:color="000000"/>
              <w:right w:val="single" w:sz="4" w:space="0" w:color="000000"/>
            </w:tcBorders>
            <w:shd w:val="clear" w:color="auto" w:fill="auto"/>
            <w:tcMar>
              <w:top w:w="13" w:type="dxa"/>
              <w:left w:w="13" w:type="dxa"/>
              <w:bottom w:w="0" w:type="dxa"/>
              <w:right w:w="63" w:type="dxa"/>
            </w:tcMar>
            <w:vAlign w:val="center"/>
            <w:hideMark/>
          </w:tcPr>
          <w:p w:rsidR="003D29BD" w:rsidRPr="005F1793" w:rsidRDefault="003D29BD" w:rsidP="00B82CB3">
            <w:pPr>
              <w:spacing w:line="240" w:lineRule="auto"/>
              <w:ind w:left="0"/>
              <w:jc w:val="center"/>
              <w:rPr>
                <w:lang w:val="en-US"/>
              </w:rPr>
            </w:pPr>
            <w:r w:rsidRPr="005F1793">
              <w:t xml:space="preserve">(327) </w:t>
            </w:r>
            <w:r w:rsidRPr="005F1793">
              <w:rPr>
                <w:b/>
                <w:bCs/>
              </w:rPr>
              <w:t>337</w:t>
            </w:r>
          </w:p>
        </w:tc>
        <w:tc>
          <w:tcPr>
            <w:tcW w:w="1170" w:type="dxa"/>
            <w:tcBorders>
              <w:top w:val="single" w:sz="4" w:space="0" w:color="000000"/>
              <w:left w:val="single" w:sz="4" w:space="0" w:color="000000"/>
              <w:bottom w:val="single" w:sz="4" w:space="0" w:color="000000"/>
              <w:right w:val="single" w:sz="4" w:space="0" w:color="000000"/>
            </w:tcBorders>
            <w:shd w:val="clear" w:color="auto" w:fill="auto"/>
            <w:tcMar>
              <w:top w:w="13" w:type="dxa"/>
              <w:left w:w="13" w:type="dxa"/>
              <w:bottom w:w="0" w:type="dxa"/>
              <w:right w:w="63" w:type="dxa"/>
            </w:tcMar>
            <w:vAlign w:val="center"/>
            <w:hideMark/>
          </w:tcPr>
          <w:p w:rsidR="003D29BD" w:rsidRPr="005F1793" w:rsidRDefault="003D29BD" w:rsidP="00B82CB3">
            <w:pPr>
              <w:spacing w:line="240" w:lineRule="auto"/>
              <w:ind w:left="0"/>
              <w:jc w:val="center"/>
              <w:rPr>
                <w:lang w:val="en-US"/>
              </w:rPr>
            </w:pPr>
            <w:r w:rsidRPr="005F1793">
              <w:t xml:space="preserve">(1505) </w:t>
            </w:r>
            <w:r w:rsidRPr="005F1793">
              <w:rPr>
                <w:b/>
                <w:bCs/>
              </w:rPr>
              <w:t>1583</w:t>
            </w:r>
          </w:p>
        </w:tc>
        <w:tc>
          <w:tcPr>
            <w:tcW w:w="1350" w:type="dxa"/>
            <w:tcBorders>
              <w:top w:val="single" w:sz="4" w:space="0" w:color="000000"/>
              <w:left w:val="single" w:sz="4" w:space="0" w:color="000000"/>
              <w:bottom w:val="single" w:sz="4" w:space="0" w:color="000000"/>
              <w:right w:val="single" w:sz="4" w:space="0" w:color="000000"/>
            </w:tcBorders>
            <w:shd w:val="clear" w:color="auto" w:fill="auto"/>
            <w:tcMar>
              <w:top w:w="13" w:type="dxa"/>
              <w:left w:w="13" w:type="dxa"/>
              <w:bottom w:w="0" w:type="dxa"/>
              <w:right w:w="63" w:type="dxa"/>
            </w:tcMar>
            <w:vAlign w:val="center"/>
            <w:hideMark/>
          </w:tcPr>
          <w:p w:rsidR="003D29BD" w:rsidRPr="005F1793" w:rsidRDefault="003D29BD" w:rsidP="00B82CB3">
            <w:pPr>
              <w:spacing w:line="240" w:lineRule="auto"/>
              <w:ind w:left="0"/>
              <w:jc w:val="center"/>
              <w:rPr>
                <w:lang w:val="en-US"/>
              </w:rPr>
            </w:pPr>
            <w:r w:rsidRPr="005F1793">
              <w:t xml:space="preserve">(333) </w:t>
            </w:r>
            <w:r w:rsidRPr="005F1793">
              <w:rPr>
                <w:b/>
                <w:bCs/>
              </w:rPr>
              <w:t>317</w:t>
            </w:r>
          </w:p>
        </w:tc>
        <w:tc>
          <w:tcPr>
            <w:tcW w:w="1350" w:type="dxa"/>
            <w:tcBorders>
              <w:top w:val="single" w:sz="4" w:space="0" w:color="000000"/>
              <w:left w:val="single" w:sz="4" w:space="0" w:color="000000"/>
              <w:bottom w:val="single" w:sz="4" w:space="0" w:color="000000"/>
              <w:right w:val="single" w:sz="4" w:space="0" w:color="000000"/>
            </w:tcBorders>
            <w:shd w:val="clear" w:color="auto" w:fill="auto"/>
            <w:tcMar>
              <w:top w:w="13" w:type="dxa"/>
              <w:left w:w="13" w:type="dxa"/>
              <w:bottom w:w="0" w:type="dxa"/>
              <w:right w:w="63" w:type="dxa"/>
            </w:tcMar>
            <w:vAlign w:val="center"/>
            <w:hideMark/>
          </w:tcPr>
          <w:p w:rsidR="003D29BD" w:rsidRPr="005F1793" w:rsidRDefault="003D29BD" w:rsidP="00B82CB3">
            <w:pPr>
              <w:spacing w:line="240" w:lineRule="auto"/>
              <w:jc w:val="center"/>
              <w:rPr>
                <w:lang w:val="en-US"/>
              </w:rPr>
            </w:pPr>
            <w:r w:rsidRPr="005F1793">
              <w:t>121</w:t>
            </w:r>
          </w:p>
        </w:tc>
        <w:tc>
          <w:tcPr>
            <w:tcW w:w="1080" w:type="dxa"/>
            <w:tcBorders>
              <w:top w:val="single" w:sz="4" w:space="0" w:color="000000"/>
              <w:left w:val="single" w:sz="4" w:space="0" w:color="000000"/>
              <w:bottom w:val="single" w:sz="4" w:space="0" w:color="000000"/>
              <w:right w:val="single" w:sz="4" w:space="0" w:color="000000"/>
            </w:tcBorders>
            <w:shd w:val="clear" w:color="auto" w:fill="auto"/>
            <w:tcMar>
              <w:top w:w="13" w:type="dxa"/>
              <w:left w:w="13" w:type="dxa"/>
              <w:bottom w:w="0" w:type="dxa"/>
              <w:right w:w="63" w:type="dxa"/>
            </w:tcMar>
            <w:vAlign w:val="center"/>
            <w:hideMark/>
          </w:tcPr>
          <w:p w:rsidR="003D29BD" w:rsidRPr="005F1793" w:rsidRDefault="003D29BD" w:rsidP="00B82CB3">
            <w:pPr>
              <w:spacing w:line="240" w:lineRule="auto"/>
              <w:jc w:val="center"/>
              <w:rPr>
                <w:lang w:val="en-US"/>
              </w:rPr>
            </w:pPr>
            <w:r w:rsidRPr="005F1793">
              <w:t>334</w:t>
            </w:r>
          </w:p>
        </w:tc>
        <w:tc>
          <w:tcPr>
            <w:tcW w:w="1260" w:type="dxa"/>
            <w:tcBorders>
              <w:top w:val="single" w:sz="4" w:space="0" w:color="000000"/>
              <w:left w:val="single" w:sz="4" w:space="0" w:color="000000"/>
              <w:bottom w:val="single" w:sz="4" w:space="0" w:color="000000"/>
              <w:right w:val="single" w:sz="4" w:space="0" w:color="000000"/>
            </w:tcBorders>
            <w:shd w:val="clear" w:color="auto" w:fill="auto"/>
            <w:tcMar>
              <w:top w:w="13" w:type="dxa"/>
              <w:left w:w="13" w:type="dxa"/>
              <w:bottom w:w="0" w:type="dxa"/>
              <w:right w:w="63" w:type="dxa"/>
            </w:tcMar>
            <w:vAlign w:val="center"/>
            <w:hideMark/>
          </w:tcPr>
          <w:p w:rsidR="003D29BD" w:rsidRPr="005F1793" w:rsidRDefault="003D29BD" w:rsidP="00B82CB3">
            <w:pPr>
              <w:spacing w:line="240" w:lineRule="auto"/>
              <w:jc w:val="center"/>
              <w:rPr>
                <w:lang w:val="en-US"/>
              </w:rPr>
            </w:pPr>
            <w:r w:rsidRPr="005F1793">
              <w:rPr>
                <w:b/>
                <w:bCs/>
              </w:rPr>
              <w:t>2 692</w:t>
            </w:r>
          </w:p>
        </w:tc>
      </w:tr>
      <w:tr w:rsidR="003D29BD" w:rsidRPr="005F1793" w:rsidTr="00B82CB3">
        <w:trPr>
          <w:trHeight w:val="441"/>
        </w:trPr>
        <w:tc>
          <w:tcPr>
            <w:tcW w:w="1780" w:type="dxa"/>
            <w:tcBorders>
              <w:top w:val="single" w:sz="4" w:space="0" w:color="000000"/>
              <w:left w:val="single" w:sz="4" w:space="0" w:color="000000"/>
              <w:bottom w:val="single" w:sz="18" w:space="0" w:color="000000"/>
              <w:right w:val="single" w:sz="4" w:space="0" w:color="000000"/>
            </w:tcBorders>
            <w:shd w:val="clear" w:color="auto" w:fill="auto"/>
            <w:tcMar>
              <w:top w:w="13" w:type="dxa"/>
              <w:left w:w="63" w:type="dxa"/>
              <w:bottom w:w="0" w:type="dxa"/>
              <w:right w:w="13" w:type="dxa"/>
            </w:tcMar>
            <w:vAlign w:val="center"/>
            <w:hideMark/>
          </w:tcPr>
          <w:p w:rsidR="003D29BD" w:rsidRPr="005F1793" w:rsidRDefault="003D29BD" w:rsidP="00B82CB3">
            <w:pPr>
              <w:spacing w:line="240" w:lineRule="auto"/>
              <w:ind w:left="0"/>
              <w:jc w:val="center"/>
              <w:rPr>
                <w:lang w:val="en-US"/>
              </w:rPr>
            </w:pPr>
            <w:r w:rsidRPr="005F1793">
              <w:t>MIX USE</w:t>
            </w:r>
          </w:p>
        </w:tc>
        <w:tc>
          <w:tcPr>
            <w:tcW w:w="1203" w:type="dxa"/>
            <w:tcBorders>
              <w:top w:val="single" w:sz="4" w:space="0" w:color="000000"/>
              <w:left w:val="single" w:sz="4" w:space="0" w:color="000000"/>
              <w:bottom w:val="single" w:sz="18" w:space="0" w:color="000000"/>
              <w:right w:val="single" w:sz="4" w:space="0" w:color="000000"/>
            </w:tcBorders>
            <w:shd w:val="clear" w:color="auto" w:fill="auto"/>
            <w:tcMar>
              <w:top w:w="13" w:type="dxa"/>
              <w:left w:w="13" w:type="dxa"/>
              <w:bottom w:w="0" w:type="dxa"/>
              <w:right w:w="63" w:type="dxa"/>
            </w:tcMar>
            <w:vAlign w:val="center"/>
            <w:hideMark/>
          </w:tcPr>
          <w:p w:rsidR="003D29BD" w:rsidRPr="005F1793" w:rsidRDefault="003D29BD" w:rsidP="00B82CB3">
            <w:pPr>
              <w:spacing w:line="240" w:lineRule="auto"/>
              <w:jc w:val="center"/>
              <w:rPr>
                <w:lang w:val="en-US"/>
              </w:rPr>
            </w:pPr>
            <w:r w:rsidRPr="005F1793">
              <w:t>8</w:t>
            </w:r>
          </w:p>
        </w:tc>
        <w:tc>
          <w:tcPr>
            <w:tcW w:w="1170" w:type="dxa"/>
            <w:tcBorders>
              <w:top w:val="single" w:sz="4" w:space="0" w:color="000000"/>
              <w:left w:val="single" w:sz="4" w:space="0" w:color="000000"/>
              <w:bottom w:val="single" w:sz="18" w:space="0" w:color="000000"/>
              <w:right w:val="single" w:sz="4" w:space="0" w:color="000000"/>
            </w:tcBorders>
            <w:shd w:val="clear" w:color="auto" w:fill="auto"/>
            <w:tcMar>
              <w:top w:w="13" w:type="dxa"/>
              <w:left w:w="13" w:type="dxa"/>
              <w:bottom w:w="0" w:type="dxa"/>
              <w:right w:w="63" w:type="dxa"/>
            </w:tcMar>
            <w:vAlign w:val="center"/>
            <w:hideMark/>
          </w:tcPr>
          <w:p w:rsidR="003D29BD" w:rsidRPr="005F1793" w:rsidRDefault="003D29BD" w:rsidP="00B82CB3">
            <w:pPr>
              <w:spacing w:line="240" w:lineRule="auto"/>
              <w:jc w:val="center"/>
              <w:rPr>
                <w:lang w:val="en-US"/>
              </w:rPr>
            </w:pPr>
            <w:r w:rsidRPr="005F1793">
              <w:t>4</w:t>
            </w:r>
          </w:p>
        </w:tc>
        <w:tc>
          <w:tcPr>
            <w:tcW w:w="1350" w:type="dxa"/>
            <w:tcBorders>
              <w:top w:val="single" w:sz="4" w:space="0" w:color="000000"/>
              <w:left w:val="single" w:sz="4" w:space="0" w:color="000000"/>
              <w:bottom w:val="single" w:sz="18" w:space="0" w:color="000000"/>
              <w:right w:val="single" w:sz="4" w:space="0" w:color="000000"/>
            </w:tcBorders>
            <w:shd w:val="clear" w:color="auto" w:fill="auto"/>
            <w:tcMar>
              <w:top w:w="13" w:type="dxa"/>
              <w:left w:w="13" w:type="dxa"/>
              <w:bottom w:w="0" w:type="dxa"/>
              <w:right w:w="63" w:type="dxa"/>
            </w:tcMar>
            <w:vAlign w:val="center"/>
            <w:hideMark/>
          </w:tcPr>
          <w:p w:rsidR="003D29BD" w:rsidRPr="005F1793" w:rsidRDefault="003D29BD" w:rsidP="00B82CB3">
            <w:pPr>
              <w:spacing w:line="240" w:lineRule="auto"/>
              <w:jc w:val="center"/>
              <w:rPr>
                <w:lang w:val="en-US"/>
              </w:rPr>
            </w:pPr>
            <w:r w:rsidRPr="005F1793">
              <w:t>6</w:t>
            </w:r>
          </w:p>
        </w:tc>
        <w:tc>
          <w:tcPr>
            <w:tcW w:w="1350" w:type="dxa"/>
            <w:tcBorders>
              <w:top w:val="single" w:sz="4" w:space="0" w:color="000000"/>
              <w:left w:val="single" w:sz="4" w:space="0" w:color="000000"/>
              <w:bottom w:val="single" w:sz="18" w:space="0" w:color="000000"/>
              <w:right w:val="single" w:sz="4" w:space="0" w:color="000000"/>
            </w:tcBorders>
            <w:shd w:val="clear" w:color="auto" w:fill="auto"/>
            <w:tcMar>
              <w:top w:w="13" w:type="dxa"/>
              <w:left w:w="13" w:type="dxa"/>
              <w:bottom w:w="0" w:type="dxa"/>
              <w:right w:w="63" w:type="dxa"/>
            </w:tcMar>
            <w:vAlign w:val="center"/>
            <w:hideMark/>
          </w:tcPr>
          <w:p w:rsidR="003D29BD" w:rsidRPr="005F1793" w:rsidRDefault="003D29BD" w:rsidP="00B82CB3">
            <w:pPr>
              <w:spacing w:line="240" w:lineRule="auto"/>
              <w:jc w:val="center"/>
              <w:rPr>
                <w:lang w:val="en-US"/>
              </w:rPr>
            </w:pPr>
            <w:r w:rsidRPr="005F1793">
              <w:t>3</w:t>
            </w:r>
          </w:p>
        </w:tc>
        <w:tc>
          <w:tcPr>
            <w:tcW w:w="1080" w:type="dxa"/>
            <w:tcBorders>
              <w:top w:val="single" w:sz="4" w:space="0" w:color="000000"/>
              <w:left w:val="single" w:sz="4" w:space="0" w:color="000000"/>
              <w:bottom w:val="single" w:sz="18" w:space="0" w:color="000000"/>
              <w:right w:val="single" w:sz="4" w:space="0" w:color="000000"/>
            </w:tcBorders>
            <w:shd w:val="clear" w:color="auto" w:fill="auto"/>
            <w:tcMar>
              <w:top w:w="13" w:type="dxa"/>
              <w:left w:w="13" w:type="dxa"/>
              <w:bottom w:w="0" w:type="dxa"/>
              <w:right w:w="63" w:type="dxa"/>
            </w:tcMar>
            <w:vAlign w:val="center"/>
            <w:hideMark/>
          </w:tcPr>
          <w:p w:rsidR="003D29BD" w:rsidRPr="005F1793" w:rsidRDefault="003D29BD" w:rsidP="00B82CB3">
            <w:pPr>
              <w:spacing w:line="240" w:lineRule="auto"/>
              <w:jc w:val="center"/>
              <w:rPr>
                <w:lang w:val="en-US"/>
              </w:rPr>
            </w:pPr>
            <w:r w:rsidRPr="005F1793">
              <w:t>0</w:t>
            </w:r>
          </w:p>
        </w:tc>
        <w:tc>
          <w:tcPr>
            <w:tcW w:w="1260" w:type="dxa"/>
            <w:tcBorders>
              <w:top w:val="single" w:sz="4" w:space="0" w:color="000000"/>
              <w:left w:val="single" w:sz="4" w:space="0" w:color="000000"/>
              <w:bottom w:val="single" w:sz="18" w:space="0" w:color="000000"/>
              <w:right w:val="single" w:sz="4" w:space="0" w:color="000000"/>
            </w:tcBorders>
            <w:shd w:val="clear" w:color="auto" w:fill="auto"/>
            <w:tcMar>
              <w:top w:w="13" w:type="dxa"/>
              <w:left w:w="13" w:type="dxa"/>
              <w:bottom w:w="0" w:type="dxa"/>
              <w:right w:w="63" w:type="dxa"/>
            </w:tcMar>
            <w:vAlign w:val="center"/>
            <w:hideMark/>
          </w:tcPr>
          <w:p w:rsidR="003D29BD" w:rsidRPr="005F1793" w:rsidRDefault="003D29BD" w:rsidP="00B82CB3">
            <w:pPr>
              <w:spacing w:line="240" w:lineRule="auto"/>
              <w:jc w:val="center"/>
              <w:rPr>
                <w:lang w:val="en-US"/>
              </w:rPr>
            </w:pPr>
            <w:r w:rsidRPr="005F1793">
              <w:rPr>
                <w:b/>
                <w:bCs/>
              </w:rPr>
              <w:t>21</w:t>
            </w:r>
          </w:p>
        </w:tc>
      </w:tr>
      <w:tr w:rsidR="003D29BD" w:rsidRPr="00045F34" w:rsidTr="00B82CB3">
        <w:trPr>
          <w:trHeight w:val="441"/>
        </w:trPr>
        <w:tc>
          <w:tcPr>
            <w:tcW w:w="1780" w:type="dxa"/>
            <w:tcBorders>
              <w:top w:val="single" w:sz="4" w:space="0" w:color="000000"/>
              <w:left w:val="single" w:sz="4" w:space="0" w:color="000000"/>
              <w:bottom w:val="single" w:sz="18" w:space="0" w:color="000000"/>
              <w:right w:val="single" w:sz="4" w:space="0" w:color="000000"/>
            </w:tcBorders>
            <w:shd w:val="clear" w:color="auto" w:fill="auto"/>
            <w:tcMar>
              <w:top w:w="13" w:type="dxa"/>
              <w:left w:w="63" w:type="dxa"/>
              <w:bottom w:w="0" w:type="dxa"/>
              <w:right w:w="13" w:type="dxa"/>
            </w:tcMar>
            <w:vAlign w:val="center"/>
            <w:hideMark/>
          </w:tcPr>
          <w:p w:rsidR="003D29BD" w:rsidRPr="00045F34" w:rsidRDefault="003D29BD" w:rsidP="00B82CB3">
            <w:pPr>
              <w:spacing w:line="240" w:lineRule="auto"/>
              <w:ind w:left="0"/>
              <w:jc w:val="center"/>
            </w:pPr>
            <w:r w:rsidRPr="00045F34">
              <w:t>TOTAL UNITS</w:t>
            </w:r>
          </w:p>
        </w:tc>
        <w:tc>
          <w:tcPr>
            <w:tcW w:w="1203" w:type="dxa"/>
            <w:tcBorders>
              <w:top w:val="single" w:sz="4" w:space="0" w:color="000000"/>
              <w:left w:val="single" w:sz="4" w:space="0" w:color="000000"/>
              <w:bottom w:val="single" w:sz="18" w:space="0" w:color="000000"/>
              <w:right w:val="single" w:sz="4" w:space="0" w:color="000000"/>
            </w:tcBorders>
            <w:shd w:val="clear" w:color="auto" w:fill="auto"/>
            <w:tcMar>
              <w:top w:w="13" w:type="dxa"/>
              <w:left w:w="13" w:type="dxa"/>
              <w:bottom w:w="0" w:type="dxa"/>
              <w:right w:w="63" w:type="dxa"/>
            </w:tcMar>
            <w:vAlign w:val="center"/>
            <w:hideMark/>
          </w:tcPr>
          <w:p w:rsidR="003D29BD" w:rsidRPr="00045F34" w:rsidRDefault="003D29BD" w:rsidP="00B82CB3">
            <w:pPr>
              <w:pStyle w:val="NormalWeb"/>
              <w:spacing w:before="0" w:beforeAutospacing="0" w:after="0" w:afterAutospacing="0"/>
              <w:jc w:val="center"/>
              <w:textAlignment w:val="bottom"/>
              <w:rPr>
                <w:rFonts w:asciiTheme="minorHAnsi" w:hAnsiTheme="minorHAnsi" w:cs="Arial"/>
                <w:sz w:val="22"/>
                <w:szCs w:val="22"/>
              </w:rPr>
            </w:pPr>
            <w:r w:rsidRPr="00045F34">
              <w:rPr>
                <w:rFonts w:asciiTheme="minorHAnsi" w:hAnsiTheme="minorHAnsi" w:cs="Tahoma"/>
                <w:color w:val="000000"/>
                <w:kern w:val="24"/>
                <w:sz w:val="22"/>
                <w:szCs w:val="22"/>
                <w:lang w:val="en-ZA"/>
              </w:rPr>
              <w:t>(750)</w:t>
            </w:r>
            <w:r w:rsidRPr="00045F34">
              <w:rPr>
                <w:rFonts w:asciiTheme="minorHAnsi" w:hAnsiTheme="minorHAnsi" w:cs="Tahoma"/>
                <w:b/>
                <w:bCs/>
                <w:color w:val="000000"/>
                <w:kern w:val="24"/>
                <w:sz w:val="22"/>
                <w:szCs w:val="22"/>
                <w:lang w:val="en-ZA"/>
              </w:rPr>
              <w:t xml:space="preserve"> 762</w:t>
            </w:r>
          </w:p>
        </w:tc>
        <w:tc>
          <w:tcPr>
            <w:tcW w:w="1170" w:type="dxa"/>
            <w:tcBorders>
              <w:top w:val="single" w:sz="4" w:space="0" w:color="000000"/>
              <w:left w:val="single" w:sz="4" w:space="0" w:color="000000"/>
              <w:bottom w:val="single" w:sz="18" w:space="0" w:color="000000"/>
              <w:right w:val="single" w:sz="4" w:space="0" w:color="000000"/>
            </w:tcBorders>
            <w:shd w:val="clear" w:color="auto" w:fill="auto"/>
            <w:tcMar>
              <w:top w:w="13" w:type="dxa"/>
              <w:left w:w="13" w:type="dxa"/>
              <w:bottom w:w="0" w:type="dxa"/>
              <w:right w:w="63" w:type="dxa"/>
            </w:tcMar>
            <w:vAlign w:val="center"/>
            <w:hideMark/>
          </w:tcPr>
          <w:p w:rsidR="003D29BD" w:rsidRPr="00045F34" w:rsidRDefault="003D29BD" w:rsidP="00B82CB3">
            <w:pPr>
              <w:pStyle w:val="NormalWeb"/>
              <w:spacing w:before="0" w:beforeAutospacing="0" w:after="0" w:afterAutospacing="0"/>
              <w:jc w:val="center"/>
              <w:textAlignment w:val="bottom"/>
              <w:rPr>
                <w:rFonts w:asciiTheme="minorHAnsi" w:hAnsiTheme="minorHAnsi" w:cs="Arial"/>
                <w:sz w:val="22"/>
                <w:szCs w:val="22"/>
              </w:rPr>
            </w:pPr>
            <w:r w:rsidRPr="00045F34">
              <w:rPr>
                <w:rFonts w:asciiTheme="minorHAnsi" w:hAnsiTheme="minorHAnsi" w:cs="Tahoma"/>
                <w:color w:val="000000"/>
                <w:kern w:val="24"/>
                <w:sz w:val="22"/>
                <w:szCs w:val="22"/>
                <w:lang w:val="en-ZA"/>
              </w:rPr>
              <w:t>(1731)</w:t>
            </w:r>
            <w:r w:rsidRPr="00045F34">
              <w:rPr>
                <w:rFonts w:asciiTheme="minorHAnsi" w:hAnsiTheme="minorHAnsi" w:cs="Tahoma"/>
                <w:b/>
                <w:bCs/>
                <w:color w:val="000000"/>
                <w:kern w:val="24"/>
                <w:sz w:val="22"/>
                <w:szCs w:val="22"/>
                <w:lang w:val="en-ZA"/>
              </w:rPr>
              <w:t> 1827</w:t>
            </w:r>
          </w:p>
        </w:tc>
        <w:tc>
          <w:tcPr>
            <w:tcW w:w="1350" w:type="dxa"/>
            <w:tcBorders>
              <w:top w:val="single" w:sz="4" w:space="0" w:color="000000"/>
              <w:left w:val="single" w:sz="4" w:space="0" w:color="000000"/>
              <w:bottom w:val="single" w:sz="18" w:space="0" w:color="000000"/>
              <w:right w:val="single" w:sz="4" w:space="0" w:color="000000"/>
            </w:tcBorders>
            <w:shd w:val="clear" w:color="auto" w:fill="auto"/>
            <w:tcMar>
              <w:top w:w="13" w:type="dxa"/>
              <w:left w:w="13" w:type="dxa"/>
              <w:bottom w:w="0" w:type="dxa"/>
              <w:right w:w="63" w:type="dxa"/>
            </w:tcMar>
            <w:vAlign w:val="center"/>
            <w:hideMark/>
          </w:tcPr>
          <w:p w:rsidR="003D29BD" w:rsidRPr="00045F34" w:rsidRDefault="003D29BD" w:rsidP="00B82CB3">
            <w:pPr>
              <w:pStyle w:val="NormalWeb"/>
              <w:spacing w:before="0" w:beforeAutospacing="0" w:after="0" w:afterAutospacing="0"/>
              <w:jc w:val="center"/>
              <w:textAlignment w:val="bottom"/>
              <w:rPr>
                <w:rFonts w:asciiTheme="minorHAnsi" w:hAnsiTheme="minorHAnsi" w:cs="Arial"/>
                <w:sz w:val="22"/>
                <w:szCs w:val="22"/>
              </w:rPr>
            </w:pPr>
            <w:r w:rsidRPr="00045F34">
              <w:rPr>
                <w:rFonts w:asciiTheme="minorHAnsi" w:hAnsiTheme="minorHAnsi" w:cs="Tahoma"/>
                <w:color w:val="000000"/>
                <w:kern w:val="24"/>
                <w:sz w:val="22"/>
                <w:szCs w:val="22"/>
                <w:lang w:val="en-ZA"/>
              </w:rPr>
              <w:t xml:space="preserve">(948) </w:t>
            </w:r>
            <w:r w:rsidRPr="00045F34">
              <w:rPr>
                <w:rFonts w:asciiTheme="minorHAnsi" w:hAnsiTheme="minorHAnsi" w:cs="Tahoma"/>
                <w:b/>
                <w:bCs/>
                <w:color w:val="000000"/>
                <w:kern w:val="24"/>
                <w:sz w:val="22"/>
                <w:szCs w:val="22"/>
                <w:lang w:val="en-ZA"/>
              </w:rPr>
              <w:t>922</w:t>
            </w:r>
          </w:p>
        </w:tc>
        <w:tc>
          <w:tcPr>
            <w:tcW w:w="1350" w:type="dxa"/>
            <w:tcBorders>
              <w:top w:val="single" w:sz="4" w:space="0" w:color="000000"/>
              <w:left w:val="single" w:sz="4" w:space="0" w:color="000000"/>
              <w:bottom w:val="single" w:sz="18" w:space="0" w:color="000000"/>
              <w:right w:val="single" w:sz="4" w:space="0" w:color="000000"/>
            </w:tcBorders>
            <w:shd w:val="clear" w:color="auto" w:fill="auto"/>
            <w:tcMar>
              <w:top w:w="13" w:type="dxa"/>
              <w:left w:w="13" w:type="dxa"/>
              <w:bottom w:w="0" w:type="dxa"/>
              <w:right w:w="63" w:type="dxa"/>
            </w:tcMar>
            <w:vAlign w:val="center"/>
            <w:hideMark/>
          </w:tcPr>
          <w:p w:rsidR="003D29BD" w:rsidRPr="00045F34" w:rsidRDefault="003D29BD" w:rsidP="00B82CB3">
            <w:pPr>
              <w:pStyle w:val="NormalWeb"/>
              <w:spacing w:before="0" w:beforeAutospacing="0" w:after="0" w:afterAutospacing="0"/>
              <w:jc w:val="center"/>
              <w:textAlignment w:val="bottom"/>
              <w:rPr>
                <w:rFonts w:asciiTheme="minorHAnsi" w:hAnsiTheme="minorHAnsi" w:cs="Arial"/>
                <w:sz w:val="22"/>
                <w:szCs w:val="22"/>
              </w:rPr>
            </w:pPr>
            <w:r w:rsidRPr="00045F34">
              <w:rPr>
                <w:rFonts w:asciiTheme="minorHAnsi" w:hAnsiTheme="minorHAnsi" w:cs="Tahoma"/>
                <w:color w:val="000000"/>
                <w:kern w:val="24"/>
                <w:sz w:val="22"/>
                <w:szCs w:val="22"/>
                <w:lang w:val="en-ZA"/>
              </w:rPr>
              <w:t>(992) </w:t>
            </w:r>
            <w:r w:rsidRPr="00045F34">
              <w:rPr>
                <w:rFonts w:asciiTheme="minorHAnsi" w:hAnsiTheme="minorHAnsi" w:cs="Tahoma"/>
                <w:b/>
                <w:bCs/>
                <w:color w:val="000000"/>
                <w:kern w:val="24"/>
                <w:sz w:val="22"/>
                <w:szCs w:val="22"/>
                <w:lang w:val="en-ZA"/>
              </w:rPr>
              <w:t>955</w:t>
            </w:r>
          </w:p>
        </w:tc>
        <w:tc>
          <w:tcPr>
            <w:tcW w:w="1080" w:type="dxa"/>
            <w:tcBorders>
              <w:top w:val="single" w:sz="4" w:space="0" w:color="000000"/>
              <w:left w:val="single" w:sz="4" w:space="0" w:color="000000"/>
              <w:bottom w:val="single" w:sz="18" w:space="0" w:color="000000"/>
              <w:right w:val="single" w:sz="4" w:space="0" w:color="000000"/>
            </w:tcBorders>
            <w:shd w:val="clear" w:color="auto" w:fill="auto"/>
            <w:tcMar>
              <w:top w:w="13" w:type="dxa"/>
              <w:left w:w="13" w:type="dxa"/>
              <w:bottom w:w="0" w:type="dxa"/>
              <w:right w:w="63" w:type="dxa"/>
            </w:tcMar>
            <w:vAlign w:val="center"/>
            <w:hideMark/>
          </w:tcPr>
          <w:p w:rsidR="003D29BD" w:rsidRPr="00045F34" w:rsidRDefault="003D29BD" w:rsidP="00B82CB3">
            <w:pPr>
              <w:pStyle w:val="NormalWeb"/>
              <w:spacing w:before="0" w:beforeAutospacing="0" w:after="0" w:afterAutospacing="0"/>
              <w:jc w:val="center"/>
              <w:textAlignment w:val="bottom"/>
              <w:rPr>
                <w:rFonts w:asciiTheme="minorHAnsi" w:hAnsiTheme="minorHAnsi" w:cs="Arial"/>
                <w:sz w:val="22"/>
                <w:szCs w:val="22"/>
              </w:rPr>
            </w:pPr>
            <w:r w:rsidRPr="00045F34">
              <w:rPr>
                <w:rFonts w:asciiTheme="minorHAnsi" w:hAnsiTheme="minorHAnsi" w:cs="Tahoma"/>
                <w:b/>
                <w:bCs/>
                <w:color w:val="000000"/>
                <w:kern w:val="24"/>
                <w:sz w:val="22"/>
                <w:szCs w:val="22"/>
                <w:lang w:val="en-ZA"/>
              </w:rPr>
              <w:t>668</w:t>
            </w:r>
          </w:p>
        </w:tc>
        <w:tc>
          <w:tcPr>
            <w:tcW w:w="1260" w:type="dxa"/>
            <w:tcBorders>
              <w:top w:val="single" w:sz="4" w:space="0" w:color="000000"/>
              <w:left w:val="single" w:sz="4" w:space="0" w:color="000000"/>
              <w:bottom w:val="single" w:sz="18" w:space="0" w:color="000000"/>
              <w:right w:val="single" w:sz="4" w:space="0" w:color="000000"/>
            </w:tcBorders>
            <w:shd w:val="clear" w:color="auto" w:fill="auto"/>
            <w:tcMar>
              <w:top w:w="13" w:type="dxa"/>
              <w:left w:w="13" w:type="dxa"/>
              <w:bottom w:w="0" w:type="dxa"/>
              <w:right w:w="63" w:type="dxa"/>
            </w:tcMar>
            <w:vAlign w:val="center"/>
            <w:hideMark/>
          </w:tcPr>
          <w:p w:rsidR="003D29BD" w:rsidRPr="00045F34" w:rsidRDefault="003D29BD" w:rsidP="00B82CB3">
            <w:pPr>
              <w:pStyle w:val="NormalWeb"/>
              <w:spacing w:before="0" w:beforeAutospacing="0" w:after="0" w:afterAutospacing="0"/>
              <w:jc w:val="center"/>
              <w:textAlignment w:val="bottom"/>
              <w:rPr>
                <w:rFonts w:asciiTheme="minorHAnsi" w:hAnsiTheme="minorHAnsi" w:cs="Arial"/>
                <w:sz w:val="22"/>
                <w:szCs w:val="22"/>
              </w:rPr>
            </w:pPr>
            <w:r w:rsidRPr="00045F34">
              <w:rPr>
                <w:rFonts w:asciiTheme="minorHAnsi" w:hAnsiTheme="minorHAnsi" w:cs="Tahoma"/>
                <w:color w:val="000000"/>
                <w:kern w:val="24"/>
                <w:sz w:val="22"/>
                <w:szCs w:val="22"/>
                <w:lang w:val="en-ZA"/>
              </w:rPr>
              <w:t xml:space="preserve">(5089) </w:t>
            </w:r>
            <w:r w:rsidRPr="00045F34">
              <w:rPr>
                <w:rFonts w:asciiTheme="minorHAnsi" w:hAnsiTheme="minorHAnsi" w:cs="Tahoma"/>
                <w:b/>
                <w:bCs/>
                <w:color w:val="000000"/>
                <w:kern w:val="24"/>
                <w:sz w:val="22"/>
                <w:szCs w:val="22"/>
                <w:lang w:val="en-ZA"/>
              </w:rPr>
              <w:t>5134</w:t>
            </w:r>
          </w:p>
        </w:tc>
      </w:tr>
      <w:tr w:rsidR="003D29BD" w:rsidRPr="005F1793" w:rsidTr="00B82CB3">
        <w:trPr>
          <w:trHeight w:val="441"/>
        </w:trPr>
        <w:tc>
          <w:tcPr>
            <w:tcW w:w="1780" w:type="dxa"/>
            <w:tcBorders>
              <w:top w:val="single" w:sz="18" w:space="0" w:color="000000"/>
              <w:left w:val="single" w:sz="4" w:space="0" w:color="000000"/>
              <w:bottom w:val="single" w:sz="4" w:space="0" w:color="000000"/>
              <w:right w:val="single" w:sz="4" w:space="0" w:color="000000"/>
            </w:tcBorders>
            <w:shd w:val="clear" w:color="auto" w:fill="auto"/>
            <w:tcMar>
              <w:top w:w="13" w:type="dxa"/>
              <w:left w:w="63" w:type="dxa"/>
              <w:bottom w:w="0" w:type="dxa"/>
              <w:right w:w="13" w:type="dxa"/>
            </w:tcMar>
            <w:vAlign w:val="center"/>
            <w:hideMark/>
          </w:tcPr>
          <w:p w:rsidR="003D29BD" w:rsidRPr="005F1793" w:rsidRDefault="003D29BD" w:rsidP="00B82CB3">
            <w:pPr>
              <w:spacing w:line="240" w:lineRule="auto"/>
              <w:ind w:left="0"/>
              <w:jc w:val="center"/>
              <w:rPr>
                <w:lang w:val="en-US"/>
              </w:rPr>
            </w:pPr>
            <w:r w:rsidRPr="005F1793">
              <w:t>PRIMARY SCHOOL</w:t>
            </w:r>
          </w:p>
        </w:tc>
        <w:tc>
          <w:tcPr>
            <w:tcW w:w="1203" w:type="dxa"/>
            <w:tcBorders>
              <w:top w:val="single" w:sz="18" w:space="0" w:color="000000"/>
              <w:left w:val="single" w:sz="4" w:space="0" w:color="000000"/>
              <w:bottom w:val="single" w:sz="4" w:space="0" w:color="000000"/>
              <w:right w:val="single" w:sz="4" w:space="0" w:color="000000"/>
            </w:tcBorders>
            <w:shd w:val="clear" w:color="auto" w:fill="auto"/>
            <w:tcMar>
              <w:top w:w="13" w:type="dxa"/>
              <w:left w:w="13" w:type="dxa"/>
              <w:bottom w:w="0" w:type="dxa"/>
              <w:right w:w="63" w:type="dxa"/>
            </w:tcMar>
            <w:vAlign w:val="center"/>
            <w:hideMark/>
          </w:tcPr>
          <w:p w:rsidR="003D29BD" w:rsidRPr="005F1793" w:rsidRDefault="003D29BD" w:rsidP="00B82CB3">
            <w:pPr>
              <w:spacing w:line="240" w:lineRule="auto"/>
              <w:jc w:val="center"/>
              <w:rPr>
                <w:lang w:val="en-US"/>
              </w:rPr>
            </w:pPr>
            <w:r w:rsidRPr="005F1793">
              <w:t>1</w:t>
            </w:r>
          </w:p>
        </w:tc>
        <w:tc>
          <w:tcPr>
            <w:tcW w:w="1170" w:type="dxa"/>
            <w:tcBorders>
              <w:top w:val="single" w:sz="18" w:space="0" w:color="000000"/>
              <w:left w:val="single" w:sz="4" w:space="0" w:color="000000"/>
              <w:bottom w:val="single" w:sz="4" w:space="0" w:color="000000"/>
              <w:right w:val="single" w:sz="4" w:space="0" w:color="000000"/>
            </w:tcBorders>
            <w:shd w:val="clear" w:color="auto" w:fill="auto"/>
            <w:tcMar>
              <w:top w:w="13" w:type="dxa"/>
              <w:left w:w="13" w:type="dxa"/>
              <w:bottom w:w="0" w:type="dxa"/>
              <w:right w:w="63" w:type="dxa"/>
            </w:tcMar>
            <w:vAlign w:val="center"/>
            <w:hideMark/>
          </w:tcPr>
          <w:p w:rsidR="003D29BD" w:rsidRPr="005F1793" w:rsidRDefault="003D29BD" w:rsidP="00B82CB3">
            <w:pPr>
              <w:spacing w:line="240" w:lineRule="auto"/>
              <w:jc w:val="center"/>
              <w:rPr>
                <w:lang w:val="en-US"/>
              </w:rPr>
            </w:pPr>
            <w:r w:rsidRPr="005F1793">
              <w:t>0</w:t>
            </w:r>
          </w:p>
        </w:tc>
        <w:tc>
          <w:tcPr>
            <w:tcW w:w="1350" w:type="dxa"/>
            <w:tcBorders>
              <w:top w:val="single" w:sz="18" w:space="0" w:color="000000"/>
              <w:left w:val="single" w:sz="4" w:space="0" w:color="000000"/>
              <w:bottom w:val="single" w:sz="4" w:space="0" w:color="000000"/>
              <w:right w:val="single" w:sz="4" w:space="0" w:color="000000"/>
            </w:tcBorders>
            <w:shd w:val="clear" w:color="auto" w:fill="auto"/>
            <w:tcMar>
              <w:top w:w="13" w:type="dxa"/>
              <w:left w:w="13" w:type="dxa"/>
              <w:bottom w:w="0" w:type="dxa"/>
              <w:right w:w="63" w:type="dxa"/>
            </w:tcMar>
            <w:vAlign w:val="center"/>
            <w:hideMark/>
          </w:tcPr>
          <w:p w:rsidR="003D29BD" w:rsidRPr="005F1793" w:rsidRDefault="003D29BD" w:rsidP="00B82CB3">
            <w:pPr>
              <w:spacing w:line="240" w:lineRule="auto"/>
              <w:jc w:val="center"/>
              <w:rPr>
                <w:lang w:val="en-US"/>
              </w:rPr>
            </w:pPr>
            <w:r w:rsidRPr="005F1793">
              <w:t>1</w:t>
            </w:r>
          </w:p>
        </w:tc>
        <w:tc>
          <w:tcPr>
            <w:tcW w:w="1350" w:type="dxa"/>
            <w:tcBorders>
              <w:top w:val="single" w:sz="18" w:space="0" w:color="000000"/>
              <w:left w:val="single" w:sz="4" w:space="0" w:color="000000"/>
              <w:bottom w:val="single" w:sz="4" w:space="0" w:color="000000"/>
              <w:right w:val="single" w:sz="4" w:space="0" w:color="000000"/>
            </w:tcBorders>
            <w:shd w:val="clear" w:color="auto" w:fill="auto"/>
            <w:tcMar>
              <w:top w:w="13" w:type="dxa"/>
              <w:left w:w="13" w:type="dxa"/>
              <w:bottom w:w="0" w:type="dxa"/>
              <w:right w:w="63" w:type="dxa"/>
            </w:tcMar>
            <w:vAlign w:val="center"/>
            <w:hideMark/>
          </w:tcPr>
          <w:p w:rsidR="003D29BD" w:rsidRPr="005F1793" w:rsidRDefault="003D29BD" w:rsidP="00B82CB3">
            <w:pPr>
              <w:spacing w:line="240" w:lineRule="auto"/>
              <w:jc w:val="center"/>
              <w:rPr>
                <w:lang w:val="en-US"/>
              </w:rPr>
            </w:pPr>
            <w:r w:rsidRPr="005F1793">
              <w:t>0</w:t>
            </w:r>
          </w:p>
        </w:tc>
        <w:tc>
          <w:tcPr>
            <w:tcW w:w="1080" w:type="dxa"/>
            <w:tcBorders>
              <w:top w:val="single" w:sz="18" w:space="0" w:color="000000"/>
              <w:left w:val="single" w:sz="4" w:space="0" w:color="000000"/>
              <w:bottom w:val="single" w:sz="4" w:space="0" w:color="000000"/>
              <w:right w:val="single" w:sz="4" w:space="0" w:color="000000"/>
            </w:tcBorders>
            <w:shd w:val="clear" w:color="auto" w:fill="auto"/>
            <w:tcMar>
              <w:top w:w="13" w:type="dxa"/>
              <w:left w:w="13" w:type="dxa"/>
              <w:bottom w:w="0" w:type="dxa"/>
              <w:right w:w="63" w:type="dxa"/>
            </w:tcMar>
            <w:vAlign w:val="center"/>
            <w:hideMark/>
          </w:tcPr>
          <w:p w:rsidR="003D29BD" w:rsidRPr="005F1793" w:rsidRDefault="003D29BD" w:rsidP="00B82CB3">
            <w:pPr>
              <w:spacing w:line="240" w:lineRule="auto"/>
              <w:jc w:val="center"/>
              <w:rPr>
                <w:lang w:val="en-US"/>
              </w:rPr>
            </w:pPr>
            <w:r w:rsidRPr="005F1793">
              <w:t>0</w:t>
            </w:r>
          </w:p>
        </w:tc>
        <w:tc>
          <w:tcPr>
            <w:tcW w:w="1260" w:type="dxa"/>
            <w:tcBorders>
              <w:top w:val="single" w:sz="18" w:space="0" w:color="000000"/>
              <w:left w:val="single" w:sz="4" w:space="0" w:color="000000"/>
              <w:bottom w:val="single" w:sz="4" w:space="0" w:color="000000"/>
              <w:right w:val="single" w:sz="4" w:space="0" w:color="000000"/>
            </w:tcBorders>
            <w:shd w:val="clear" w:color="auto" w:fill="auto"/>
            <w:tcMar>
              <w:top w:w="13" w:type="dxa"/>
              <w:left w:w="13" w:type="dxa"/>
              <w:bottom w:w="0" w:type="dxa"/>
              <w:right w:w="63" w:type="dxa"/>
            </w:tcMar>
            <w:vAlign w:val="center"/>
            <w:hideMark/>
          </w:tcPr>
          <w:p w:rsidR="003D29BD" w:rsidRPr="005F1793" w:rsidRDefault="003D29BD" w:rsidP="00B82CB3">
            <w:pPr>
              <w:spacing w:line="240" w:lineRule="auto"/>
              <w:jc w:val="center"/>
              <w:rPr>
                <w:lang w:val="en-US"/>
              </w:rPr>
            </w:pPr>
            <w:r w:rsidRPr="005F1793">
              <w:rPr>
                <w:b/>
                <w:bCs/>
              </w:rPr>
              <w:t>2</w:t>
            </w:r>
          </w:p>
        </w:tc>
      </w:tr>
      <w:tr w:rsidR="003D29BD" w:rsidRPr="005F1793" w:rsidTr="00B82CB3">
        <w:trPr>
          <w:trHeight w:val="441"/>
        </w:trPr>
        <w:tc>
          <w:tcPr>
            <w:tcW w:w="1780" w:type="dxa"/>
            <w:tcBorders>
              <w:top w:val="single" w:sz="4" w:space="0" w:color="000000"/>
              <w:left w:val="single" w:sz="4" w:space="0" w:color="000000"/>
              <w:bottom w:val="single" w:sz="4" w:space="0" w:color="000000"/>
              <w:right w:val="single" w:sz="4" w:space="0" w:color="000000"/>
            </w:tcBorders>
            <w:shd w:val="clear" w:color="auto" w:fill="auto"/>
            <w:tcMar>
              <w:top w:w="13" w:type="dxa"/>
              <w:left w:w="63" w:type="dxa"/>
              <w:bottom w:w="0" w:type="dxa"/>
              <w:right w:w="13" w:type="dxa"/>
            </w:tcMar>
            <w:vAlign w:val="center"/>
            <w:hideMark/>
          </w:tcPr>
          <w:p w:rsidR="003D29BD" w:rsidRPr="005F1793" w:rsidRDefault="003D29BD" w:rsidP="00B82CB3">
            <w:pPr>
              <w:spacing w:line="240" w:lineRule="auto"/>
              <w:ind w:left="0"/>
              <w:jc w:val="center"/>
              <w:rPr>
                <w:lang w:val="en-US"/>
              </w:rPr>
            </w:pPr>
            <w:r w:rsidRPr="005F1793">
              <w:t>SECONDARY SCHOOL</w:t>
            </w:r>
          </w:p>
        </w:tc>
        <w:tc>
          <w:tcPr>
            <w:tcW w:w="1203" w:type="dxa"/>
            <w:tcBorders>
              <w:top w:val="single" w:sz="4" w:space="0" w:color="000000"/>
              <w:left w:val="single" w:sz="4" w:space="0" w:color="000000"/>
              <w:bottom w:val="single" w:sz="4" w:space="0" w:color="000000"/>
              <w:right w:val="single" w:sz="4" w:space="0" w:color="000000"/>
            </w:tcBorders>
            <w:shd w:val="clear" w:color="auto" w:fill="auto"/>
            <w:tcMar>
              <w:top w:w="13" w:type="dxa"/>
              <w:left w:w="13" w:type="dxa"/>
              <w:bottom w:w="0" w:type="dxa"/>
              <w:right w:w="63" w:type="dxa"/>
            </w:tcMar>
            <w:vAlign w:val="center"/>
            <w:hideMark/>
          </w:tcPr>
          <w:p w:rsidR="003D29BD" w:rsidRPr="005F1793" w:rsidRDefault="003D29BD" w:rsidP="00B82CB3">
            <w:pPr>
              <w:spacing w:line="240" w:lineRule="auto"/>
              <w:jc w:val="center"/>
              <w:rPr>
                <w:lang w:val="en-US"/>
              </w:rPr>
            </w:pPr>
            <w:r w:rsidRPr="005F1793">
              <w:t>0</w:t>
            </w:r>
          </w:p>
        </w:tc>
        <w:tc>
          <w:tcPr>
            <w:tcW w:w="1170" w:type="dxa"/>
            <w:tcBorders>
              <w:top w:val="single" w:sz="4" w:space="0" w:color="000000"/>
              <w:left w:val="single" w:sz="4" w:space="0" w:color="000000"/>
              <w:bottom w:val="single" w:sz="4" w:space="0" w:color="000000"/>
              <w:right w:val="single" w:sz="4" w:space="0" w:color="000000"/>
            </w:tcBorders>
            <w:shd w:val="clear" w:color="auto" w:fill="auto"/>
            <w:tcMar>
              <w:top w:w="13" w:type="dxa"/>
              <w:left w:w="13" w:type="dxa"/>
              <w:bottom w:w="0" w:type="dxa"/>
              <w:right w:w="63" w:type="dxa"/>
            </w:tcMar>
            <w:vAlign w:val="center"/>
            <w:hideMark/>
          </w:tcPr>
          <w:p w:rsidR="003D29BD" w:rsidRPr="005F1793" w:rsidRDefault="003D29BD" w:rsidP="00B82CB3">
            <w:pPr>
              <w:spacing w:line="240" w:lineRule="auto"/>
              <w:jc w:val="center"/>
              <w:rPr>
                <w:lang w:val="en-US"/>
              </w:rPr>
            </w:pPr>
            <w:r w:rsidRPr="005F1793">
              <w:t>0</w:t>
            </w:r>
          </w:p>
        </w:tc>
        <w:tc>
          <w:tcPr>
            <w:tcW w:w="1350" w:type="dxa"/>
            <w:tcBorders>
              <w:top w:val="single" w:sz="4" w:space="0" w:color="000000"/>
              <w:left w:val="single" w:sz="4" w:space="0" w:color="000000"/>
              <w:bottom w:val="single" w:sz="4" w:space="0" w:color="000000"/>
              <w:right w:val="single" w:sz="4" w:space="0" w:color="000000"/>
            </w:tcBorders>
            <w:shd w:val="clear" w:color="auto" w:fill="auto"/>
            <w:tcMar>
              <w:top w:w="13" w:type="dxa"/>
              <w:left w:w="13" w:type="dxa"/>
              <w:bottom w:w="0" w:type="dxa"/>
              <w:right w:w="63" w:type="dxa"/>
            </w:tcMar>
            <w:vAlign w:val="center"/>
            <w:hideMark/>
          </w:tcPr>
          <w:p w:rsidR="003D29BD" w:rsidRPr="005F1793" w:rsidRDefault="003D29BD" w:rsidP="00B82CB3">
            <w:pPr>
              <w:spacing w:line="240" w:lineRule="auto"/>
              <w:jc w:val="center"/>
              <w:rPr>
                <w:lang w:val="en-US"/>
              </w:rPr>
            </w:pPr>
            <w:r w:rsidRPr="005F1793">
              <w:t>1</w:t>
            </w:r>
          </w:p>
        </w:tc>
        <w:tc>
          <w:tcPr>
            <w:tcW w:w="1350" w:type="dxa"/>
            <w:tcBorders>
              <w:top w:val="single" w:sz="4" w:space="0" w:color="000000"/>
              <w:left w:val="single" w:sz="4" w:space="0" w:color="000000"/>
              <w:bottom w:val="single" w:sz="4" w:space="0" w:color="000000"/>
              <w:right w:val="single" w:sz="4" w:space="0" w:color="000000"/>
            </w:tcBorders>
            <w:shd w:val="clear" w:color="auto" w:fill="auto"/>
            <w:tcMar>
              <w:top w:w="13" w:type="dxa"/>
              <w:left w:w="13" w:type="dxa"/>
              <w:bottom w:w="0" w:type="dxa"/>
              <w:right w:w="63" w:type="dxa"/>
            </w:tcMar>
            <w:vAlign w:val="center"/>
            <w:hideMark/>
          </w:tcPr>
          <w:p w:rsidR="003D29BD" w:rsidRPr="005F1793" w:rsidRDefault="003D29BD" w:rsidP="00B82CB3">
            <w:pPr>
              <w:spacing w:line="240" w:lineRule="auto"/>
              <w:jc w:val="center"/>
              <w:rPr>
                <w:lang w:val="en-US"/>
              </w:rPr>
            </w:pPr>
            <w:r w:rsidRPr="005F1793">
              <w:t>0</w:t>
            </w:r>
          </w:p>
        </w:tc>
        <w:tc>
          <w:tcPr>
            <w:tcW w:w="1080" w:type="dxa"/>
            <w:tcBorders>
              <w:top w:val="single" w:sz="4" w:space="0" w:color="000000"/>
              <w:left w:val="single" w:sz="4" w:space="0" w:color="000000"/>
              <w:bottom w:val="single" w:sz="4" w:space="0" w:color="000000"/>
              <w:right w:val="single" w:sz="4" w:space="0" w:color="000000"/>
            </w:tcBorders>
            <w:shd w:val="clear" w:color="auto" w:fill="auto"/>
            <w:tcMar>
              <w:top w:w="13" w:type="dxa"/>
              <w:left w:w="13" w:type="dxa"/>
              <w:bottom w:w="0" w:type="dxa"/>
              <w:right w:w="63" w:type="dxa"/>
            </w:tcMar>
            <w:vAlign w:val="center"/>
            <w:hideMark/>
          </w:tcPr>
          <w:p w:rsidR="003D29BD" w:rsidRPr="005F1793" w:rsidRDefault="003D29BD" w:rsidP="00B82CB3">
            <w:pPr>
              <w:spacing w:line="240" w:lineRule="auto"/>
              <w:jc w:val="center"/>
              <w:rPr>
                <w:lang w:val="en-US"/>
              </w:rPr>
            </w:pPr>
            <w:r w:rsidRPr="005F1793">
              <w:t>0</w:t>
            </w:r>
          </w:p>
        </w:tc>
        <w:tc>
          <w:tcPr>
            <w:tcW w:w="1260" w:type="dxa"/>
            <w:tcBorders>
              <w:top w:val="single" w:sz="4" w:space="0" w:color="000000"/>
              <w:left w:val="single" w:sz="4" w:space="0" w:color="000000"/>
              <w:bottom w:val="single" w:sz="4" w:space="0" w:color="000000"/>
              <w:right w:val="single" w:sz="4" w:space="0" w:color="000000"/>
            </w:tcBorders>
            <w:shd w:val="clear" w:color="auto" w:fill="auto"/>
            <w:tcMar>
              <w:top w:w="13" w:type="dxa"/>
              <w:left w:w="13" w:type="dxa"/>
              <w:bottom w:w="0" w:type="dxa"/>
              <w:right w:w="63" w:type="dxa"/>
            </w:tcMar>
            <w:vAlign w:val="center"/>
            <w:hideMark/>
          </w:tcPr>
          <w:p w:rsidR="003D29BD" w:rsidRPr="005F1793" w:rsidRDefault="003D29BD" w:rsidP="00B82CB3">
            <w:pPr>
              <w:spacing w:line="240" w:lineRule="auto"/>
              <w:jc w:val="center"/>
              <w:rPr>
                <w:lang w:val="en-US"/>
              </w:rPr>
            </w:pPr>
            <w:r w:rsidRPr="005F1793">
              <w:rPr>
                <w:b/>
                <w:bCs/>
              </w:rPr>
              <w:t>1</w:t>
            </w:r>
          </w:p>
        </w:tc>
      </w:tr>
      <w:tr w:rsidR="003D29BD" w:rsidRPr="005F1793" w:rsidTr="00B82CB3">
        <w:trPr>
          <w:trHeight w:val="441"/>
        </w:trPr>
        <w:tc>
          <w:tcPr>
            <w:tcW w:w="1780" w:type="dxa"/>
            <w:tcBorders>
              <w:top w:val="single" w:sz="4" w:space="0" w:color="000000"/>
              <w:left w:val="single" w:sz="4" w:space="0" w:color="000000"/>
              <w:bottom w:val="single" w:sz="4" w:space="0" w:color="000000"/>
              <w:right w:val="single" w:sz="4" w:space="0" w:color="000000"/>
            </w:tcBorders>
            <w:shd w:val="clear" w:color="auto" w:fill="auto"/>
            <w:tcMar>
              <w:top w:w="13" w:type="dxa"/>
              <w:left w:w="63" w:type="dxa"/>
              <w:bottom w:w="0" w:type="dxa"/>
              <w:right w:w="13" w:type="dxa"/>
            </w:tcMar>
            <w:vAlign w:val="center"/>
            <w:hideMark/>
          </w:tcPr>
          <w:p w:rsidR="003D29BD" w:rsidRPr="005F1793" w:rsidRDefault="003D29BD" w:rsidP="00B82CB3">
            <w:pPr>
              <w:spacing w:line="240" w:lineRule="auto"/>
              <w:ind w:left="0"/>
              <w:jc w:val="center"/>
              <w:rPr>
                <w:lang w:val="en-US"/>
              </w:rPr>
            </w:pPr>
            <w:r w:rsidRPr="005F1793">
              <w:t>BUSINESS</w:t>
            </w:r>
          </w:p>
        </w:tc>
        <w:tc>
          <w:tcPr>
            <w:tcW w:w="1203" w:type="dxa"/>
            <w:tcBorders>
              <w:top w:val="single" w:sz="4" w:space="0" w:color="000000"/>
              <w:left w:val="single" w:sz="4" w:space="0" w:color="000000"/>
              <w:bottom w:val="single" w:sz="4" w:space="0" w:color="000000"/>
              <w:right w:val="single" w:sz="4" w:space="0" w:color="000000"/>
            </w:tcBorders>
            <w:shd w:val="clear" w:color="auto" w:fill="auto"/>
            <w:tcMar>
              <w:top w:w="10" w:type="dxa"/>
              <w:left w:w="107" w:type="dxa"/>
              <w:bottom w:w="0" w:type="dxa"/>
              <w:right w:w="107" w:type="dxa"/>
            </w:tcMar>
            <w:hideMark/>
          </w:tcPr>
          <w:p w:rsidR="003D29BD" w:rsidRPr="005F1793" w:rsidRDefault="003D29BD" w:rsidP="00B82CB3">
            <w:pPr>
              <w:spacing w:line="240" w:lineRule="auto"/>
              <w:jc w:val="center"/>
              <w:rPr>
                <w:lang w:val="en-US"/>
              </w:rPr>
            </w:pPr>
            <w:r w:rsidRPr="005F1793">
              <w:t>3</w:t>
            </w:r>
          </w:p>
        </w:tc>
        <w:tc>
          <w:tcPr>
            <w:tcW w:w="1170" w:type="dxa"/>
            <w:tcBorders>
              <w:top w:val="single" w:sz="4" w:space="0" w:color="000000"/>
              <w:left w:val="single" w:sz="4" w:space="0" w:color="000000"/>
              <w:bottom w:val="single" w:sz="4" w:space="0" w:color="000000"/>
              <w:right w:val="single" w:sz="4" w:space="0" w:color="000000"/>
            </w:tcBorders>
            <w:shd w:val="clear" w:color="auto" w:fill="auto"/>
            <w:tcMar>
              <w:top w:w="10" w:type="dxa"/>
              <w:left w:w="107" w:type="dxa"/>
              <w:bottom w:w="0" w:type="dxa"/>
              <w:right w:w="107" w:type="dxa"/>
            </w:tcMar>
            <w:hideMark/>
          </w:tcPr>
          <w:p w:rsidR="003D29BD" w:rsidRPr="005F1793" w:rsidRDefault="003D29BD" w:rsidP="00B82CB3">
            <w:pPr>
              <w:spacing w:line="240" w:lineRule="auto"/>
              <w:jc w:val="center"/>
              <w:rPr>
                <w:lang w:val="en-US"/>
              </w:rPr>
            </w:pPr>
            <w:r w:rsidRPr="005F1793">
              <w:t>(12) 0</w:t>
            </w:r>
          </w:p>
        </w:tc>
        <w:tc>
          <w:tcPr>
            <w:tcW w:w="1350" w:type="dxa"/>
            <w:tcBorders>
              <w:top w:val="single" w:sz="4" w:space="0" w:color="000000"/>
              <w:left w:val="single" w:sz="4" w:space="0" w:color="000000"/>
              <w:bottom w:val="single" w:sz="4" w:space="0" w:color="000000"/>
              <w:right w:val="single" w:sz="4" w:space="0" w:color="000000"/>
            </w:tcBorders>
            <w:shd w:val="clear" w:color="auto" w:fill="auto"/>
            <w:tcMar>
              <w:top w:w="10" w:type="dxa"/>
              <w:left w:w="107" w:type="dxa"/>
              <w:bottom w:w="0" w:type="dxa"/>
              <w:right w:w="107" w:type="dxa"/>
            </w:tcMar>
            <w:hideMark/>
          </w:tcPr>
          <w:p w:rsidR="003D29BD" w:rsidRPr="005F1793" w:rsidRDefault="003D29BD" w:rsidP="00B82CB3">
            <w:pPr>
              <w:spacing w:line="240" w:lineRule="auto"/>
              <w:jc w:val="center"/>
              <w:rPr>
                <w:lang w:val="en-US"/>
              </w:rPr>
            </w:pPr>
            <w:r w:rsidRPr="005F1793">
              <w:t>(1) 0</w:t>
            </w:r>
          </w:p>
        </w:tc>
        <w:tc>
          <w:tcPr>
            <w:tcW w:w="1350" w:type="dxa"/>
            <w:tcBorders>
              <w:top w:val="single" w:sz="4" w:space="0" w:color="000000"/>
              <w:left w:val="single" w:sz="4" w:space="0" w:color="000000"/>
              <w:bottom w:val="single" w:sz="4" w:space="0" w:color="000000"/>
              <w:right w:val="single" w:sz="4" w:space="0" w:color="000000"/>
            </w:tcBorders>
            <w:shd w:val="clear" w:color="auto" w:fill="auto"/>
            <w:tcMar>
              <w:top w:w="10" w:type="dxa"/>
              <w:left w:w="107" w:type="dxa"/>
              <w:bottom w:w="0" w:type="dxa"/>
              <w:right w:w="107" w:type="dxa"/>
            </w:tcMar>
            <w:hideMark/>
          </w:tcPr>
          <w:p w:rsidR="003D29BD" w:rsidRPr="005F1793" w:rsidRDefault="003D29BD" w:rsidP="00B82CB3">
            <w:pPr>
              <w:spacing w:line="240" w:lineRule="auto"/>
              <w:jc w:val="center"/>
              <w:rPr>
                <w:lang w:val="en-US"/>
              </w:rPr>
            </w:pPr>
            <w:r w:rsidRPr="005F1793">
              <w:t>2</w:t>
            </w:r>
          </w:p>
        </w:tc>
        <w:tc>
          <w:tcPr>
            <w:tcW w:w="1080" w:type="dxa"/>
            <w:tcBorders>
              <w:top w:val="single" w:sz="4" w:space="0" w:color="000000"/>
              <w:left w:val="single" w:sz="4" w:space="0" w:color="000000"/>
              <w:bottom w:val="single" w:sz="4" w:space="0" w:color="000000"/>
              <w:right w:val="single" w:sz="4" w:space="0" w:color="000000"/>
            </w:tcBorders>
            <w:shd w:val="clear" w:color="auto" w:fill="auto"/>
            <w:tcMar>
              <w:top w:w="10" w:type="dxa"/>
              <w:left w:w="107" w:type="dxa"/>
              <w:bottom w:w="0" w:type="dxa"/>
              <w:right w:w="107" w:type="dxa"/>
            </w:tcMar>
            <w:hideMark/>
          </w:tcPr>
          <w:p w:rsidR="003D29BD" w:rsidRPr="005F1793" w:rsidRDefault="003D29BD" w:rsidP="00B82CB3">
            <w:pPr>
              <w:spacing w:line="240" w:lineRule="auto"/>
              <w:jc w:val="center"/>
              <w:rPr>
                <w:lang w:val="en-US"/>
              </w:rPr>
            </w:pPr>
            <w:r w:rsidRPr="005F1793">
              <w:t>0</w:t>
            </w:r>
          </w:p>
        </w:tc>
        <w:tc>
          <w:tcPr>
            <w:tcW w:w="1260" w:type="dxa"/>
            <w:tcBorders>
              <w:top w:val="single" w:sz="4" w:space="0" w:color="000000"/>
              <w:left w:val="single" w:sz="4" w:space="0" w:color="000000"/>
              <w:bottom w:val="single" w:sz="4" w:space="0" w:color="000000"/>
              <w:right w:val="single" w:sz="4" w:space="0" w:color="000000"/>
            </w:tcBorders>
            <w:shd w:val="clear" w:color="auto" w:fill="auto"/>
            <w:tcMar>
              <w:top w:w="10" w:type="dxa"/>
              <w:left w:w="107" w:type="dxa"/>
              <w:bottom w:w="0" w:type="dxa"/>
              <w:right w:w="107" w:type="dxa"/>
            </w:tcMar>
            <w:hideMark/>
          </w:tcPr>
          <w:p w:rsidR="003D29BD" w:rsidRPr="005F1793" w:rsidRDefault="003D29BD" w:rsidP="00B82CB3">
            <w:pPr>
              <w:spacing w:line="240" w:lineRule="auto"/>
              <w:jc w:val="center"/>
              <w:rPr>
                <w:lang w:val="en-US"/>
              </w:rPr>
            </w:pPr>
            <w:r w:rsidRPr="005F1793">
              <w:t>(18)</w:t>
            </w:r>
            <w:r w:rsidRPr="005F1793">
              <w:rPr>
                <w:b/>
                <w:bCs/>
              </w:rPr>
              <w:t xml:space="preserve"> 5</w:t>
            </w:r>
          </w:p>
        </w:tc>
      </w:tr>
      <w:tr w:rsidR="003D29BD" w:rsidRPr="005F1793" w:rsidTr="00B82CB3">
        <w:trPr>
          <w:trHeight w:val="441"/>
        </w:trPr>
        <w:tc>
          <w:tcPr>
            <w:tcW w:w="1780" w:type="dxa"/>
            <w:tcBorders>
              <w:top w:val="single" w:sz="4" w:space="0" w:color="000000"/>
              <w:left w:val="single" w:sz="4" w:space="0" w:color="000000"/>
              <w:bottom w:val="single" w:sz="4" w:space="0" w:color="000000"/>
              <w:right w:val="single" w:sz="4" w:space="0" w:color="000000"/>
            </w:tcBorders>
            <w:shd w:val="clear" w:color="auto" w:fill="auto"/>
            <w:tcMar>
              <w:top w:w="13" w:type="dxa"/>
              <w:left w:w="63" w:type="dxa"/>
              <w:bottom w:w="0" w:type="dxa"/>
              <w:right w:w="13" w:type="dxa"/>
            </w:tcMar>
            <w:vAlign w:val="center"/>
            <w:hideMark/>
          </w:tcPr>
          <w:p w:rsidR="003D29BD" w:rsidRPr="005F1793" w:rsidRDefault="003D29BD" w:rsidP="00B82CB3">
            <w:pPr>
              <w:spacing w:line="240" w:lineRule="auto"/>
              <w:ind w:left="0"/>
              <w:jc w:val="center"/>
              <w:rPr>
                <w:lang w:val="en-US"/>
              </w:rPr>
            </w:pPr>
            <w:r w:rsidRPr="005F1793">
              <w:t>PARKS</w:t>
            </w:r>
          </w:p>
        </w:tc>
        <w:tc>
          <w:tcPr>
            <w:tcW w:w="1203" w:type="dxa"/>
            <w:tcBorders>
              <w:top w:val="single" w:sz="4" w:space="0" w:color="000000"/>
              <w:left w:val="single" w:sz="4" w:space="0" w:color="000000"/>
              <w:bottom w:val="single" w:sz="4" w:space="0" w:color="000000"/>
              <w:right w:val="single" w:sz="4" w:space="0" w:color="000000"/>
            </w:tcBorders>
            <w:shd w:val="clear" w:color="auto" w:fill="auto"/>
            <w:tcMar>
              <w:top w:w="10" w:type="dxa"/>
              <w:left w:w="107" w:type="dxa"/>
              <w:bottom w:w="0" w:type="dxa"/>
              <w:right w:w="107" w:type="dxa"/>
            </w:tcMar>
            <w:hideMark/>
          </w:tcPr>
          <w:p w:rsidR="003D29BD" w:rsidRPr="005F1793" w:rsidRDefault="003D29BD" w:rsidP="00B82CB3">
            <w:pPr>
              <w:spacing w:line="240" w:lineRule="auto"/>
              <w:jc w:val="center"/>
              <w:rPr>
                <w:lang w:val="en-US"/>
              </w:rPr>
            </w:pPr>
            <w:r w:rsidRPr="005F1793">
              <w:t>6</w:t>
            </w:r>
          </w:p>
        </w:tc>
        <w:tc>
          <w:tcPr>
            <w:tcW w:w="1170" w:type="dxa"/>
            <w:tcBorders>
              <w:top w:val="single" w:sz="4" w:space="0" w:color="000000"/>
              <w:left w:val="single" w:sz="4" w:space="0" w:color="000000"/>
              <w:bottom w:val="single" w:sz="4" w:space="0" w:color="000000"/>
              <w:right w:val="single" w:sz="4" w:space="0" w:color="000000"/>
            </w:tcBorders>
            <w:shd w:val="clear" w:color="auto" w:fill="auto"/>
            <w:tcMar>
              <w:top w:w="10" w:type="dxa"/>
              <w:left w:w="107" w:type="dxa"/>
              <w:bottom w:w="0" w:type="dxa"/>
              <w:right w:w="107" w:type="dxa"/>
            </w:tcMar>
            <w:hideMark/>
          </w:tcPr>
          <w:p w:rsidR="003D29BD" w:rsidRPr="005F1793" w:rsidRDefault="003D29BD" w:rsidP="00B82CB3">
            <w:pPr>
              <w:spacing w:line="240" w:lineRule="auto"/>
              <w:jc w:val="center"/>
              <w:rPr>
                <w:lang w:val="en-US"/>
              </w:rPr>
            </w:pPr>
            <w:r w:rsidRPr="005F1793">
              <w:t>2</w:t>
            </w:r>
          </w:p>
        </w:tc>
        <w:tc>
          <w:tcPr>
            <w:tcW w:w="1350" w:type="dxa"/>
            <w:tcBorders>
              <w:top w:val="single" w:sz="4" w:space="0" w:color="000000"/>
              <w:left w:val="single" w:sz="4" w:space="0" w:color="000000"/>
              <w:bottom w:val="single" w:sz="4" w:space="0" w:color="000000"/>
              <w:right w:val="single" w:sz="4" w:space="0" w:color="000000"/>
            </w:tcBorders>
            <w:shd w:val="clear" w:color="auto" w:fill="auto"/>
            <w:tcMar>
              <w:top w:w="10" w:type="dxa"/>
              <w:left w:w="107" w:type="dxa"/>
              <w:bottom w:w="0" w:type="dxa"/>
              <w:right w:w="107" w:type="dxa"/>
            </w:tcMar>
            <w:hideMark/>
          </w:tcPr>
          <w:p w:rsidR="003D29BD" w:rsidRPr="005F1793" w:rsidRDefault="003D29BD" w:rsidP="00B82CB3">
            <w:pPr>
              <w:spacing w:line="240" w:lineRule="auto"/>
              <w:jc w:val="center"/>
              <w:rPr>
                <w:lang w:val="en-US"/>
              </w:rPr>
            </w:pPr>
            <w:r w:rsidRPr="005F1793">
              <w:t>3</w:t>
            </w:r>
          </w:p>
        </w:tc>
        <w:tc>
          <w:tcPr>
            <w:tcW w:w="1350" w:type="dxa"/>
            <w:tcBorders>
              <w:top w:val="single" w:sz="4" w:space="0" w:color="000000"/>
              <w:left w:val="single" w:sz="4" w:space="0" w:color="000000"/>
              <w:bottom w:val="single" w:sz="4" w:space="0" w:color="000000"/>
              <w:right w:val="single" w:sz="4" w:space="0" w:color="000000"/>
            </w:tcBorders>
            <w:shd w:val="clear" w:color="auto" w:fill="auto"/>
            <w:tcMar>
              <w:top w:w="10" w:type="dxa"/>
              <w:left w:w="107" w:type="dxa"/>
              <w:bottom w:w="0" w:type="dxa"/>
              <w:right w:w="107" w:type="dxa"/>
            </w:tcMar>
            <w:hideMark/>
          </w:tcPr>
          <w:p w:rsidR="003D29BD" w:rsidRPr="005F1793" w:rsidRDefault="003D29BD" w:rsidP="00B82CB3">
            <w:pPr>
              <w:spacing w:line="240" w:lineRule="auto"/>
              <w:jc w:val="center"/>
              <w:rPr>
                <w:lang w:val="en-US"/>
              </w:rPr>
            </w:pPr>
            <w:r w:rsidRPr="005F1793">
              <w:t>6</w:t>
            </w:r>
          </w:p>
        </w:tc>
        <w:tc>
          <w:tcPr>
            <w:tcW w:w="1080" w:type="dxa"/>
            <w:tcBorders>
              <w:top w:val="single" w:sz="4" w:space="0" w:color="000000"/>
              <w:left w:val="single" w:sz="4" w:space="0" w:color="000000"/>
              <w:bottom w:val="single" w:sz="4" w:space="0" w:color="000000"/>
              <w:right w:val="single" w:sz="4" w:space="0" w:color="000000"/>
            </w:tcBorders>
            <w:shd w:val="clear" w:color="auto" w:fill="auto"/>
            <w:tcMar>
              <w:top w:w="10" w:type="dxa"/>
              <w:left w:w="107" w:type="dxa"/>
              <w:bottom w:w="0" w:type="dxa"/>
              <w:right w:w="107" w:type="dxa"/>
            </w:tcMar>
            <w:hideMark/>
          </w:tcPr>
          <w:p w:rsidR="003D29BD" w:rsidRPr="005F1793" w:rsidRDefault="003D29BD" w:rsidP="00B82CB3">
            <w:pPr>
              <w:spacing w:line="240" w:lineRule="auto"/>
              <w:jc w:val="center"/>
              <w:rPr>
                <w:lang w:val="en-US"/>
              </w:rPr>
            </w:pPr>
            <w:r w:rsidRPr="005F1793">
              <w:t>2</w:t>
            </w:r>
          </w:p>
        </w:tc>
        <w:tc>
          <w:tcPr>
            <w:tcW w:w="1260" w:type="dxa"/>
            <w:tcBorders>
              <w:top w:val="single" w:sz="4" w:space="0" w:color="000000"/>
              <w:left w:val="single" w:sz="4" w:space="0" w:color="000000"/>
              <w:bottom w:val="single" w:sz="4" w:space="0" w:color="000000"/>
              <w:right w:val="single" w:sz="4" w:space="0" w:color="000000"/>
            </w:tcBorders>
            <w:shd w:val="clear" w:color="auto" w:fill="auto"/>
            <w:tcMar>
              <w:top w:w="10" w:type="dxa"/>
              <w:left w:w="107" w:type="dxa"/>
              <w:bottom w:w="0" w:type="dxa"/>
              <w:right w:w="107" w:type="dxa"/>
            </w:tcMar>
            <w:hideMark/>
          </w:tcPr>
          <w:p w:rsidR="003D29BD" w:rsidRPr="005F1793" w:rsidRDefault="003D29BD" w:rsidP="00B82CB3">
            <w:pPr>
              <w:spacing w:line="240" w:lineRule="auto"/>
              <w:jc w:val="center"/>
              <w:rPr>
                <w:lang w:val="en-US"/>
              </w:rPr>
            </w:pPr>
            <w:r w:rsidRPr="005F1793">
              <w:rPr>
                <w:b/>
                <w:bCs/>
              </w:rPr>
              <w:t>19</w:t>
            </w:r>
          </w:p>
        </w:tc>
      </w:tr>
      <w:tr w:rsidR="003D29BD" w:rsidRPr="005F1793" w:rsidTr="00B82CB3">
        <w:trPr>
          <w:trHeight w:val="441"/>
        </w:trPr>
        <w:tc>
          <w:tcPr>
            <w:tcW w:w="1780" w:type="dxa"/>
            <w:tcBorders>
              <w:top w:val="single" w:sz="4" w:space="0" w:color="000000"/>
              <w:left w:val="single" w:sz="4" w:space="0" w:color="000000"/>
              <w:bottom w:val="single" w:sz="4" w:space="0" w:color="000000"/>
              <w:right w:val="single" w:sz="4" w:space="0" w:color="000000"/>
            </w:tcBorders>
            <w:shd w:val="clear" w:color="auto" w:fill="auto"/>
            <w:tcMar>
              <w:top w:w="13" w:type="dxa"/>
              <w:left w:w="63" w:type="dxa"/>
              <w:bottom w:w="0" w:type="dxa"/>
              <w:right w:w="13" w:type="dxa"/>
            </w:tcMar>
            <w:vAlign w:val="center"/>
            <w:hideMark/>
          </w:tcPr>
          <w:p w:rsidR="003D29BD" w:rsidRPr="005F1793" w:rsidRDefault="003D29BD" w:rsidP="00B82CB3">
            <w:pPr>
              <w:spacing w:line="240" w:lineRule="auto"/>
              <w:ind w:left="0"/>
              <w:jc w:val="center"/>
              <w:rPr>
                <w:lang w:val="en-US"/>
              </w:rPr>
            </w:pPr>
            <w:r w:rsidRPr="005F1793">
              <w:t>CRECHE</w:t>
            </w:r>
          </w:p>
        </w:tc>
        <w:tc>
          <w:tcPr>
            <w:tcW w:w="1203" w:type="dxa"/>
            <w:tcBorders>
              <w:top w:val="single" w:sz="4" w:space="0" w:color="000000"/>
              <w:left w:val="single" w:sz="4" w:space="0" w:color="000000"/>
              <w:bottom w:val="single" w:sz="4" w:space="0" w:color="000000"/>
              <w:right w:val="single" w:sz="4" w:space="0" w:color="000000"/>
            </w:tcBorders>
            <w:shd w:val="clear" w:color="auto" w:fill="auto"/>
            <w:tcMar>
              <w:top w:w="13" w:type="dxa"/>
              <w:left w:w="13" w:type="dxa"/>
              <w:bottom w:w="0" w:type="dxa"/>
              <w:right w:w="63" w:type="dxa"/>
            </w:tcMar>
            <w:vAlign w:val="center"/>
            <w:hideMark/>
          </w:tcPr>
          <w:p w:rsidR="003D29BD" w:rsidRPr="005F1793" w:rsidRDefault="003D29BD" w:rsidP="00B82CB3">
            <w:pPr>
              <w:spacing w:line="240" w:lineRule="auto"/>
              <w:jc w:val="center"/>
              <w:rPr>
                <w:lang w:val="en-US"/>
              </w:rPr>
            </w:pPr>
            <w:r w:rsidRPr="005F1793">
              <w:t>1</w:t>
            </w:r>
          </w:p>
        </w:tc>
        <w:tc>
          <w:tcPr>
            <w:tcW w:w="1170" w:type="dxa"/>
            <w:tcBorders>
              <w:top w:val="single" w:sz="4" w:space="0" w:color="000000"/>
              <w:left w:val="single" w:sz="4" w:space="0" w:color="000000"/>
              <w:bottom w:val="single" w:sz="4" w:space="0" w:color="000000"/>
              <w:right w:val="single" w:sz="4" w:space="0" w:color="000000"/>
            </w:tcBorders>
            <w:shd w:val="clear" w:color="auto" w:fill="auto"/>
            <w:tcMar>
              <w:top w:w="13" w:type="dxa"/>
              <w:left w:w="13" w:type="dxa"/>
              <w:bottom w:w="0" w:type="dxa"/>
              <w:right w:w="63" w:type="dxa"/>
            </w:tcMar>
            <w:vAlign w:val="center"/>
            <w:hideMark/>
          </w:tcPr>
          <w:p w:rsidR="003D29BD" w:rsidRPr="005F1793" w:rsidRDefault="003D29BD" w:rsidP="00B82CB3">
            <w:pPr>
              <w:spacing w:line="240" w:lineRule="auto"/>
              <w:jc w:val="center"/>
              <w:rPr>
                <w:lang w:val="en-US"/>
              </w:rPr>
            </w:pPr>
            <w:r w:rsidRPr="005F1793">
              <w:t>1</w:t>
            </w:r>
          </w:p>
        </w:tc>
        <w:tc>
          <w:tcPr>
            <w:tcW w:w="1350" w:type="dxa"/>
            <w:tcBorders>
              <w:top w:val="single" w:sz="4" w:space="0" w:color="000000"/>
              <w:left w:val="single" w:sz="4" w:space="0" w:color="000000"/>
              <w:bottom w:val="single" w:sz="4" w:space="0" w:color="000000"/>
              <w:right w:val="single" w:sz="4" w:space="0" w:color="000000"/>
            </w:tcBorders>
            <w:shd w:val="clear" w:color="auto" w:fill="auto"/>
            <w:tcMar>
              <w:top w:w="13" w:type="dxa"/>
              <w:left w:w="13" w:type="dxa"/>
              <w:bottom w:w="0" w:type="dxa"/>
              <w:right w:w="63" w:type="dxa"/>
            </w:tcMar>
            <w:vAlign w:val="center"/>
            <w:hideMark/>
          </w:tcPr>
          <w:p w:rsidR="003D29BD" w:rsidRPr="005F1793" w:rsidRDefault="003D29BD" w:rsidP="00B82CB3">
            <w:pPr>
              <w:spacing w:line="240" w:lineRule="auto"/>
              <w:jc w:val="center"/>
              <w:rPr>
                <w:lang w:val="en-US"/>
              </w:rPr>
            </w:pPr>
            <w:r w:rsidRPr="005F1793">
              <w:t>1</w:t>
            </w:r>
          </w:p>
        </w:tc>
        <w:tc>
          <w:tcPr>
            <w:tcW w:w="1350" w:type="dxa"/>
            <w:tcBorders>
              <w:top w:val="single" w:sz="4" w:space="0" w:color="000000"/>
              <w:left w:val="single" w:sz="4" w:space="0" w:color="000000"/>
              <w:bottom w:val="single" w:sz="4" w:space="0" w:color="000000"/>
              <w:right w:val="single" w:sz="4" w:space="0" w:color="000000"/>
            </w:tcBorders>
            <w:shd w:val="clear" w:color="auto" w:fill="auto"/>
            <w:tcMar>
              <w:top w:w="13" w:type="dxa"/>
              <w:left w:w="13" w:type="dxa"/>
              <w:bottom w:w="0" w:type="dxa"/>
              <w:right w:w="63" w:type="dxa"/>
            </w:tcMar>
            <w:vAlign w:val="center"/>
            <w:hideMark/>
          </w:tcPr>
          <w:p w:rsidR="003D29BD" w:rsidRPr="005F1793" w:rsidRDefault="003D29BD" w:rsidP="00B82CB3">
            <w:pPr>
              <w:spacing w:line="240" w:lineRule="auto"/>
              <w:jc w:val="center"/>
              <w:rPr>
                <w:lang w:val="en-US"/>
              </w:rPr>
            </w:pPr>
            <w:r w:rsidRPr="005F1793">
              <w:t>0</w:t>
            </w:r>
          </w:p>
        </w:tc>
        <w:tc>
          <w:tcPr>
            <w:tcW w:w="1080" w:type="dxa"/>
            <w:tcBorders>
              <w:top w:val="single" w:sz="4" w:space="0" w:color="000000"/>
              <w:left w:val="single" w:sz="4" w:space="0" w:color="000000"/>
              <w:bottom w:val="single" w:sz="4" w:space="0" w:color="000000"/>
              <w:right w:val="single" w:sz="4" w:space="0" w:color="000000"/>
            </w:tcBorders>
            <w:shd w:val="clear" w:color="auto" w:fill="auto"/>
            <w:tcMar>
              <w:top w:w="13" w:type="dxa"/>
              <w:left w:w="13" w:type="dxa"/>
              <w:bottom w:w="0" w:type="dxa"/>
              <w:right w:w="63" w:type="dxa"/>
            </w:tcMar>
            <w:vAlign w:val="center"/>
            <w:hideMark/>
          </w:tcPr>
          <w:p w:rsidR="003D29BD" w:rsidRPr="005F1793" w:rsidRDefault="003D29BD" w:rsidP="00B82CB3">
            <w:pPr>
              <w:spacing w:line="240" w:lineRule="auto"/>
              <w:jc w:val="center"/>
              <w:rPr>
                <w:lang w:val="en-US"/>
              </w:rPr>
            </w:pPr>
            <w:r w:rsidRPr="005F1793">
              <w:t>1</w:t>
            </w:r>
          </w:p>
        </w:tc>
        <w:tc>
          <w:tcPr>
            <w:tcW w:w="1260" w:type="dxa"/>
            <w:tcBorders>
              <w:top w:val="single" w:sz="4" w:space="0" w:color="000000"/>
              <w:left w:val="single" w:sz="4" w:space="0" w:color="000000"/>
              <w:bottom w:val="single" w:sz="4" w:space="0" w:color="000000"/>
              <w:right w:val="single" w:sz="4" w:space="0" w:color="000000"/>
            </w:tcBorders>
            <w:shd w:val="clear" w:color="auto" w:fill="auto"/>
            <w:tcMar>
              <w:top w:w="13" w:type="dxa"/>
              <w:left w:w="13" w:type="dxa"/>
              <w:bottom w:w="0" w:type="dxa"/>
              <w:right w:w="63" w:type="dxa"/>
            </w:tcMar>
            <w:vAlign w:val="center"/>
            <w:hideMark/>
          </w:tcPr>
          <w:p w:rsidR="003D29BD" w:rsidRPr="005F1793" w:rsidRDefault="003D29BD" w:rsidP="00B82CB3">
            <w:pPr>
              <w:spacing w:line="240" w:lineRule="auto"/>
              <w:jc w:val="center"/>
              <w:rPr>
                <w:lang w:val="en-US"/>
              </w:rPr>
            </w:pPr>
            <w:r w:rsidRPr="005F1793">
              <w:rPr>
                <w:b/>
                <w:bCs/>
              </w:rPr>
              <w:t>4</w:t>
            </w:r>
          </w:p>
        </w:tc>
      </w:tr>
      <w:tr w:rsidR="003D29BD" w:rsidRPr="005F1793" w:rsidTr="00B82CB3">
        <w:trPr>
          <w:trHeight w:val="441"/>
        </w:trPr>
        <w:tc>
          <w:tcPr>
            <w:tcW w:w="1780" w:type="dxa"/>
            <w:tcBorders>
              <w:top w:val="single" w:sz="4" w:space="0" w:color="000000"/>
              <w:left w:val="single" w:sz="4" w:space="0" w:color="000000"/>
              <w:bottom w:val="single" w:sz="4" w:space="0" w:color="000000"/>
              <w:right w:val="single" w:sz="4" w:space="0" w:color="000000"/>
            </w:tcBorders>
            <w:shd w:val="clear" w:color="auto" w:fill="auto"/>
            <w:tcMar>
              <w:top w:w="13" w:type="dxa"/>
              <w:left w:w="63" w:type="dxa"/>
              <w:bottom w:w="0" w:type="dxa"/>
              <w:right w:w="13" w:type="dxa"/>
            </w:tcMar>
            <w:vAlign w:val="center"/>
            <w:hideMark/>
          </w:tcPr>
          <w:p w:rsidR="003D29BD" w:rsidRPr="005F1793" w:rsidRDefault="003D29BD" w:rsidP="00B82CB3">
            <w:pPr>
              <w:spacing w:line="240" w:lineRule="auto"/>
              <w:ind w:left="0"/>
              <w:jc w:val="center"/>
              <w:rPr>
                <w:lang w:val="en-US"/>
              </w:rPr>
            </w:pPr>
            <w:r w:rsidRPr="005F1793">
              <w:t>WORSHIP</w:t>
            </w:r>
          </w:p>
        </w:tc>
        <w:tc>
          <w:tcPr>
            <w:tcW w:w="1203" w:type="dxa"/>
            <w:tcBorders>
              <w:top w:val="single" w:sz="4" w:space="0" w:color="000000"/>
              <w:left w:val="single" w:sz="4" w:space="0" w:color="000000"/>
              <w:bottom w:val="single" w:sz="4" w:space="0" w:color="000000"/>
              <w:right w:val="single" w:sz="4" w:space="0" w:color="000000"/>
            </w:tcBorders>
            <w:shd w:val="clear" w:color="auto" w:fill="auto"/>
            <w:tcMar>
              <w:top w:w="13" w:type="dxa"/>
              <w:left w:w="13" w:type="dxa"/>
              <w:bottom w:w="0" w:type="dxa"/>
              <w:right w:w="63" w:type="dxa"/>
            </w:tcMar>
            <w:vAlign w:val="center"/>
            <w:hideMark/>
          </w:tcPr>
          <w:p w:rsidR="003D29BD" w:rsidRPr="005F1793" w:rsidRDefault="003D29BD" w:rsidP="00B82CB3">
            <w:pPr>
              <w:spacing w:line="240" w:lineRule="auto"/>
              <w:jc w:val="center"/>
              <w:rPr>
                <w:lang w:val="en-US"/>
              </w:rPr>
            </w:pPr>
            <w:r w:rsidRPr="005F1793">
              <w:t>1</w:t>
            </w:r>
          </w:p>
        </w:tc>
        <w:tc>
          <w:tcPr>
            <w:tcW w:w="1170" w:type="dxa"/>
            <w:tcBorders>
              <w:top w:val="single" w:sz="4" w:space="0" w:color="000000"/>
              <w:left w:val="single" w:sz="4" w:space="0" w:color="000000"/>
              <w:bottom w:val="single" w:sz="4" w:space="0" w:color="000000"/>
              <w:right w:val="single" w:sz="4" w:space="0" w:color="000000"/>
            </w:tcBorders>
            <w:shd w:val="clear" w:color="auto" w:fill="auto"/>
            <w:tcMar>
              <w:top w:w="13" w:type="dxa"/>
              <w:left w:w="13" w:type="dxa"/>
              <w:bottom w:w="0" w:type="dxa"/>
              <w:right w:w="63" w:type="dxa"/>
            </w:tcMar>
            <w:vAlign w:val="center"/>
            <w:hideMark/>
          </w:tcPr>
          <w:p w:rsidR="003D29BD" w:rsidRPr="005F1793" w:rsidRDefault="003D29BD" w:rsidP="00B82CB3">
            <w:pPr>
              <w:spacing w:line="240" w:lineRule="auto"/>
              <w:jc w:val="center"/>
              <w:rPr>
                <w:lang w:val="en-US"/>
              </w:rPr>
            </w:pPr>
            <w:r w:rsidRPr="005F1793">
              <w:t>1</w:t>
            </w:r>
          </w:p>
        </w:tc>
        <w:tc>
          <w:tcPr>
            <w:tcW w:w="1350" w:type="dxa"/>
            <w:tcBorders>
              <w:top w:val="single" w:sz="4" w:space="0" w:color="000000"/>
              <w:left w:val="single" w:sz="4" w:space="0" w:color="000000"/>
              <w:bottom w:val="single" w:sz="4" w:space="0" w:color="000000"/>
              <w:right w:val="single" w:sz="4" w:space="0" w:color="000000"/>
            </w:tcBorders>
            <w:shd w:val="clear" w:color="auto" w:fill="auto"/>
            <w:tcMar>
              <w:top w:w="13" w:type="dxa"/>
              <w:left w:w="13" w:type="dxa"/>
              <w:bottom w:w="0" w:type="dxa"/>
              <w:right w:w="63" w:type="dxa"/>
            </w:tcMar>
            <w:vAlign w:val="center"/>
            <w:hideMark/>
          </w:tcPr>
          <w:p w:rsidR="003D29BD" w:rsidRPr="005F1793" w:rsidRDefault="003D29BD" w:rsidP="00B82CB3">
            <w:pPr>
              <w:spacing w:line="240" w:lineRule="auto"/>
              <w:jc w:val="center"/>
              <w:rPr>
                <w:lang w:val="en-US"/>
              </w:rPr>
            </w:pPr>
            <w:r w:rsidRPr="005F1793">
              <w:t>1</w:t>
            </w:r>
          </w:p>
        </w:tc>
        <w:tc>
          <w:tcPr>
            <w:tcW w:w="1350" w:type="dxa"/>
            <w:tcBorders>
              <w:top w:val="single" w:sz="4" w:space="0" w:color="000000"/>
              <w:left w:val="single" w:sz="4" w:space="0" w:color="000000"/>
              <w:bottom w:val="single" w:sz="4" w:space="0" w:color="000000"/>
              <w:right w:val="single" w:sz="4" w:space="0" w:color="000000"/>
            </w:tcBorders>
            <w:shd w:val="clear" w:color="auto" w:fill="auto"/>
            <w:tcMar>
              <w:top w:w="13" w:type="dxa"/>
              <w:left w:w="13" w:type="dxa"/>
              <w:bottom w:w="0" w:type="dxa"/>
              <w:right w:w="63" w:type="dxa"/>
            </w:tcMar>
            <w:vAlign w:val="center"/>
            <w:hideMark/>
          </w:tcPr>
          <w:p w:rsidR="003D29BD" w:rsidRPr="005F1793" w:rsidRDefault="003D29BD" w:rsidP="00B82CB3">
            <w:pPr>
              <w:spacing w:line="240" w:lineRule="auto"/>
              <w:jc w:val="center"/>
              <w:rPr>
                <w:lang w:val="en-US"/>
              </w:rPr>
            </w:pPr>
            <w:r w:rsidRPr="005F1793">
              <w:t>0</w:t>
            </w:r>
          </w:p>
        </w:tc>
        <w:tc>
          <w:tcPr>
            <w:tcW w:w="1080" w:type="dxa"/>
            <w:tcBorders>
              <w:top w:val="single" w:sz="4" w:space="0" w:color="000000"/>
              <w:left w:val="single" w:sz="4" w:space="0" w:color="000000"/>
              <w:bottom w:val="single" w:sz="4" w:space="0" w:color="000000"/>
              <w:right w:val="single" w:sz="4" w:space="0" w:color="000000"/>
            </w:tcBorders>
            <w:shd w:val="clear" w:color="auto" w:fill="auto"/>
            <w:tcMar>
              <w:top w:w="13" w:type="dxa"/>
              <w:left w:w="13" w:type="dxa"/>
              <w:bottom w:w="0" w:type="dxa"/>
              <w:right w:w="63" w:type="dxa"/>
            </w:tcMar>
            <w:vAlign w:val="center"/>
            <w:hideMark/>
          </w:tcPr>
          <w:p w:rsidR="003D29BD" w:rsidRPr="005F1793" w:rsidRDefault="003D29BD" w:rsidP="00B82CB3">
            <w:pPr>
              <w:spacing w:line="240" w:lineRule="auto"/>
              <w:jc w:val="center"/>
              <w:rPr>
                <w:lang w:val="en-US"/>
              </w:rPr>
            </w:pPr>
            <w:r w:rsidRPr="005F1793">
              <w:t>1</w:t>
            </w:r>
          </w:p>
        </w:tc>
        <w:tc>
          <w:tcPr>
            <w:tcW w:w="1260" w:type="dxa"/>
            <w:tcBorders>
              <w:top w:val="single" w:sz="4" w:space="0" w:color="000000"/>
              <w:left w:val="single" w:sz="4" w:space="0" w:color="000000"/>
              <w:bottom w:val="single" w:sz="4" w:space="0" w:color="000000"/>
              <w:right w:val="single" w:sz="4" w:space="0" w:color="000000"/>
            </w:tcBorders>
            <w:shd w:val="clear" w:color="auto" w:fill="auto"/>
            <w:tcMar>
              <w:top w:w="13" w:type="dxa"/>
              <w:left w:w="13" w:type="dxa"/>
              <w:bottom w:w="0" w:type="dxa"/>
              <w:right w:w="63" w:type="dxa"/>
            </w:tcMar>
            <w:vAlign w:val="center"/>
            <w:hideMark/>
          </w:tcPr>
          <w:p w:rsidR="003D29BD" w:rsidRPr="005F1793" w:rsidRDefault="003D29BD" w:rsidP="00B82CB3">
            <w:pPr>
              <w:spacing w:line="240" w:lineRule="auto"/>
              <w:jc w:val="center"/>
              <w:rPr>
                <w:lang w:val="en-US"/>
              </w:rPr>
            </w:pPr>
            <w:r w:rsidRPr="005F1793">
              <w:rPr>
                <w:b/>
                <w:bCs/>
              </w:rPr>
              <w:t>4</w:t>
            </w:r>
          </w:p>
        </w:tc>
      </w:tr>
      <w:tr w:rsidR="003D29BD" w:rsidRPr="005F1793" w:rsidTr="00B82CB3">
        <w:trPr>
          <w:trHeight w:val="535"/>
        </w:trPr>
        <w:tc>
          <w:tcPr>
            <w:tcW w:w="1780" w:type="dxa"/>
            <w:tcBorders>
              <w:top w:val="single" w:sz="4" w:space="0" w:color="000000"/>
              <w:left w:val="single" w:sz="4" w:space="0" w:color="000000"/>
              <w:bottom w:val="single" w:sz="4" w:space="0" w:color="000000"/>
              <w:right w:val="single" w:sz="4" w:space="0" w:color="000000"/>
            </w:tcBorders>
            <w:shd w:val="clear" w:color="auto" w:fill="auto"/>
            <w:tcMar>
              <w:top w:w="13" w:type="dxa"/>
              <w:left w:w="63" w:type="dxa"/>
              <w:bottom w:w="0" w:type="dxa"/>
              <w:right w:w="13" w:type="dxa"/>
            </w:tcMar>
            <w:vAlign w:val="center"/>
            <w:hideMark/>
          </w:tcPr>
          <w:p w:rsidR="003D29BD" w:rsidRPr="005F1793" w:rsidRDefault="003D29BD" w:rsidP="00B82CB3">
            <w:pPr>
              <w:spacing w:line="240" w:lineRule="auto"/>
              <w:ind w:left="0"/>
              <w:jc w:val="center"/>
              <w:rPr>
                <w:lang w:val="en-US"/>
              </w:rPr>
            </w:pPr>
            <w:r w:rsidRPr="005F1793">
              <w:t xml:space="preserve">MUNICIPAL </w:t>
            </w:r>
          </w:p>
        </w:tc>
        <w:tc>
          <w:tcPr>
            <w:tcW w:w="1203" w:type="dxa"/>
            <w:tcBorders>
              <w:top w:val="single" w:sz="4" w:space="0" w:color="000000"/>
              <w:left w:val="single" w:sz="4" w:space="0" w:color="000000"/>
              <w:bottom w:val="single" w:sz="4" w:space="0" w:color="000000"/>
              <w:right w:val="single" w:sz="4" w:space="0" w:color="000000"/>
            </w:tcBorders>
            <w:shd w:val="clear" w:color="auto" w:fill="auto"/>
            <w:tcMar>
              <w:top w:w="13" w:type="dxa"/>
              <w:left w:w="13" w:type="dxa"/>
              <w:bottom w:w="0" w:type="dxa"/>
              <w:right w:w="63" w:type="dxa"/>
            </w:tcMar>
            <w:vAlign w:val="center"/>
            <w:hideMark/>
          </w:tcPr>
          <w:p w:rsidR="003D29BD" w:rsidRPr="005F1793" w:rsidRDefault="003D29BD" w:rsidP="00B82CB3">
            <w:pPr>
              <w:spacing w:line="240" w:lineRule="auto"/>
              <w:jc w:val="center"/>
              <w:rPr>
                <w:lang w:val="en-US"/>
              </w:rPr>
            </w:pPr>
            <w:r w:rsidRPr="005F1793">
              <w:t>0</w:t>
            </w:r>
          </w:p>
        </w:tc>
        <w:tc>
          <w:tcPr>
            <w:tcW w:w="1170" w:type="dxa"/>
            <w:tcBorders>
              <w:top w:val="single" w:sz="4" w:space="0" w:color="000000"/>
              <w:left w:val="single" w:sz="4" w:space="0" w:color="000000"/>
              <w:bottom w:val="single" w:sz="4" w:space="0" w:color="000000"/>
              <w:right w:val="single" w:sz="4" w:space="0" w:color="000000"/>
            </w:tcBorders>
            <w:shd w:val="clear" w:color="auto" w:fill="auto"/>
            <w:tcMar>
              <w:top w:w="13" w:type="dxa"/>
              <w:left w:w="13" w:type="dxa"/>
              <w:bottom w:w="0" w:type="dxa"/>
              <w:right w:w="63" w:type="dxa"/>
            </w:tcMar>
            <w:vAlign w:val="center"/>
            <w:hideMark/>
          </w:tcPr>
          <w:p w:rsidR="003D29BD" w:rsidRPr="005F1793" w:rsidRDefault="003D29BD" w:rsidP="00B82CB3">
            <w:pPr>
              <w:spacing w:line="240" w:lineRule="auto"/>
              <w:jc w:val="center"/>
              <w:rPr>
                <w:lang w:val="en-US"/>
              </w:rPr>
            </w:pPr>
            <w:r w:rsidRPr="005F1793">
              <w:t>6</w:t>
            </w:r>
          </w:p>
        </w:tc>
        <w:tc>
          <w:tcPr>
            <w:tcW w:w="1350" w:type="dxa"/>
            <w:tcBorders>
              <w:top w:val="single" w:sz="4" w:space="0" w:color="000000"/>
              <w:left w:val="single" w:sz="4" w:space="0" w:color="000000"/>
              <w:bottom w:val="single" w:sz="4" w:space="0" w:color="000000"/>
              <w:right w:val="single" w:sz="4" w:space="0" w:color="000000"/>
            </w:tcBorders>
            <w:shd w:val="clear" w:color="auto" w:fill="auto"/>
            <w:tcMar>
              <w:top w:w="13" w:type="dxa"/>
              <w:left w:w="13" w:type="dxa"/>
              <w:bottom w:w="0" w:type="dxa"/>
              <w:right w:w="63" w:type="dxa"/>
            </w:tcMar>
            <w:vAlign w:val="center"/>
            <w:hideMark/>
          </w:tcPr>
          <w:p w:rsidR="003D29BD" w:rsidRPr="005F1793" w:rsidRDefault="003D29BD" w:rsidP="00B82CB3">
            <w:pPr>
              <w:spacing w:line="240" w:lineRule="auto"/>
              <w:jc w:val="center"/>
              <w:rPr>
                <w:lang w:val="en-US"/>
              </w:rPr>
            </w:pPr>
            <w:r w:rsidRPr="005F1793">
              <w:t>0</w:t>
            </w:r>
          </w:p>
        </w:tc>
        <w:tc>
          <w:tcPr>
            <w:tcW w:w="1350" w:type="dxa"/>
            <w:tcBorders>
              <w:top w:val="single" w:sz="4" w:space="0" w:color="000000"/>
              <w:left w:val="single" w:sz="4" w:space="0" w:color="000000"/>
              <w:bottom w:val="single" w:sz="4" w:space="0" w:color="000000"/>
              <w:right w:val="single" w:sz="4" w:space="0" w:color="000000"/>
            </w:tcBorders>
            <w:shd w:val="clear" w:color="auto" w:fill="auto"/>
            <w:tcMar>
              <w:top w:w="13" w:type="dxa"/>
              <w:left w:w="13" w:type="dxa"/>
              <w:bottom w:w="0" w:type="dxa"/>
              <w:right w:w="63" w:type="dxa"/>
            </w:tcMar>
            <w:vAlign w:val="center"/>
            <w:hideMark/>
          </w:tcPr>
          <w:p w:rsidR="003D29BD" w:rsidRPr="005F1793" w:rsidRDefault="003D29BD" w:rsidP="00B82CB3">
            <w:pPr>
              <w:spacing w:line="240" w:lineRule="auto"/>
              <w:jc w:val="center"/>
              <w:rPr>
                <w:lang w:val="en-US"/>
              </w:rPr>
            </w:pPr>
            <w:r w:rsidRPr="005F1793">
              <w:t>0</w:t>
            </w:r>
          </w:p>
        </w:tc>
        <w:tc>
          <w:tcPr>
            <w:tcW w:w="1080" w:type="dxa"/>
            <w:tcBorders>
              <w:top w:val="single" w:sz="4" w:space="0" w:color="000000"/>
              <w:left w:val="single" w:sz="4" w:space="0" w:color="000000"/>
              <w:bottom w:val="single" w:sz="4" w:space="0" w:color="000000"/>
              <w:right w:val="single" w:sz="4" w:space="0" w:color="000000"/>
            </w:tcBorders>
            <w:shd w:val="clear" w:color="auto" w:fill="auto"/>
            <w:tcMar>
              <w:top w:w="13" w:type="dxa"/>
              <w:left w:w="13" w:type="dxa"/>
              <w:bottom w:w="0" w:type="dxa"/>
              <w:right w:w="63" w:type="dxa"/>
            </w:tcMar>
            <w:vAlign w:val="center"/>
            <w:hideMark/>
          </w:tcPr>
          <w:p w:rsidR="003D29BD" w:rsidRPr="005F1793" w:rsidRDefault="003D29BD" w:rsidP="00B82CB3">
            <w:pPr>
              <w:spacing w:line="240" w:lineRule="auto"/>
              <w:jc w:val="center"/>
              <w:rPr>
                <w:lang w:val="en-US"/>
              </w:rPr>
            </w:pPr>
            <w:r w:rsidRPr="005F1793">
              <w:t>0</w:t>
            </w:r>
          </w:p>
        </w:tc>
        <w:tc>
          <w:tcPr>
            <w:tcW w:w="1260" w:type="dxa"/>
            <w:tcBorders>
              <w:top w:val="single" w:sz="4" w:space="0" w:color="000000"/>
              <w:left w:val="single" w:sz="4" w:space="0" w:color="000000"/>
              <w:bottom w:val="single" w:sz="4" w:space="0" w:color="000000"/>
              <w:right w:val="single" w:sz="4" w:space="0" w:color="000000"/>
            </w:tcBorders>
            <w:shd w:val="clear" w:color="auto" w:fill="auto"/>
            <w:tcMar>
              <w:top w:w="13" w:type="dxa"/>
              <w:left w:w="13" w:type="dxa"/>
              <w:bottom w:w="0" w:type="dxa"/>
              <w:right w:w="63" w:type="dxa"/>
            </w:tcMar>
            <w:vAlign w:val="center"/>
            <w:hideMark/>
          </w:tcPr>
          <w:p w:rsidR="003D29BD" w:rsidRPr="005F1793" w:rsidRDefault="003D29BD" w:rsidP="00B82CB3">
            <w:pPr>
              <w:spacing w:line="240" w:lineRule="auto"/>
              <w:jc w:val="center"/>
              <w:rPr>
                <w:lang w:val="en-US"/>
              </w:rPr>
            </w:pPr>
            <w:r w:rsidRPr="005F1793">
              <w:rPr>
                <w:b/>
                <w:bCs/>
              </w:rPr>
              <w:t>6</w:t>
            </w:r>
          </w:p>
        </w:tc>
      </w:tr>
      <w:tr w:rsidR="003D29BD" w:rsidRPr="005F1793" w:rsidTr="00B82CB3">
        <w:trPr>
          <w:trHeight w:val="502"/>
        </w:trPr>
        <w:tc>
          <w:tcPr>
            <w:tcW w:w="1780" w:type="dxa"/>
            <w:tcBorders>
              <w:top w:val="single" w:sz="4" w:space="0" w:color="000000"/>
              <w:left w:val="single" w:sz="4" w:space="0" w:color="000000"/>
              <w:bottom w:val="single" w:sz="4" w:space="0" w:color="000000"/>
              <w:right w:val="single" w:sz="4" w:space="0" w:color="000000"/>
            </w:tcBorders>
            <w:shd w:val="clear" w:color="auto" w:fill="auto"/>
            <w:tcMar>
              <w:top w:w="13" w:type="dxa"/>
              <w:left w:w="63" w:type="dxa"/>
              <w:bottom w:w="0" w:type="dxa"/>
              <w:right w:w="13" w:type="dxa"/>
            </w:tcMar>
            <w:vAlign w:val="center"/>
            <w:hideMark/>
          </w:tcPr>
          <w:p w:rsidR="003D29BD" w:rsidRPr="005F1793" w:rsidRDefault="003D29BD" w:rsidP="00B82CB3">
            <w:pPr>
              <w:spacing w:line="240" w:lineRule="auto"/>
              <w:ind w:left="0"/>
              <w:jc w:val="center"/>
              <w:rPr>
                <w:lang w:val="en-US"/>
              </w:rPr>
            </w:pPr>
            <w:r w:rsidRPr="005F1793">
              <w:t>FILLING STATION</w:t>
            </w:r>
          </w:p>
        </w:tc>
        <w:tc>
          <w:tcPr>
            <w:tcW w:w="1203" w:type="dxa"/>
            <w:tcBorders>
              <w:top w:val="single" w:sz="4" w:space="0" w:color="000000"/>
              <w:left w:val="single" w:sz="4" w:space="0" w:color="000000"/>
              <w:bottom w:val="single" w:sz="4" w:space="0" w:color="000000"/>
              <w:right w:val="single" w:sz="4" w:space="0" w:color="000000"/>
            </w:tcBorders>
            <w:shd w:val="clear" w:color="auto" w:fill="auto"/>
            <w:tcMar>
              <w:top w:w="13" w:type="dxa"/>
              <w:left w:w="13" w:type="dxa"/>
              <w:bottom w:w="0" w:type="dxa"/>
              <w:right w:w="63" w:type="dxa"/>
            </w:tcMar>
            <w:vAlign w:val="center"/>
            <w:hideMark/>
          </w:tcPr>
          <w:p w:rsidR="003D29BD" w:rsidRPr="005F1793" w:rsidRDefault="003D29BD" w:rsidP="00B82CB3">
            <w:pPr>
              <w:spacing w:line="240" w:lineRule="auto"/>
              <w:jc w:val="center"/>
              <w:rPr>
                <w:lang w:val="en-US"/>
              </w:rPr>
            </w:pPr>
            <w:r w:rsidRPr="005F1793">
              <w:t>0</w:t>
            </w:r>
          </w:p>
        </w:tc>
        <w:tc>
          <w:tcPr>
            <w:tcW w:w="1170" w:type="dxa"/>
            <w:tcBorders>
              <w:top w:val="single" w:sz="4" w:space="0" w:color="000000"/>
              <w:left w:val="single" w:sz="4" w:space="0" w:color="000000"/>
              <w:bottom w:val="single" w:sz="4" w:space="0" w:color="000000"/>
              <w:right w:val="single" w:sz="4" w:space="0" w:color="000000"/>
            </w:tcBorders>
            <w:shd w:val="clear" w:color="auto" w:fill="auto"/>
            <w:tcMar>
              <w:top w:w="13" w:type="dxa"/>
              <w:left w:w="13" w:type="dxa"/>
              <w:bottom w:w="0" w:type="dxa"/>
              <w:right w:w="63" w:type="dxa"/>
            </w:tcMar>
            <w:vAlign w:val="center"/>
            <w:hideMark/>
          </w:tcPr>
          <w:p w:rsidR="003D29BD" w:rsidRPr="005F1793" w:rsidRDefault="003D29BD" w:rsidP="00B82CB3">
            <w:pPr>
              <w:spacing w:line="240" w:lineRule="auto"/>
              <w:jc w:val="center"/>
              <w:rPr>
                <w:lang w:val="en-US"/>
              </w:rPr>
            </w:pPr>
            <w:r w:rsidRPr="005F1793">
              <w:t>0</w:t>
            </w:r>
          </w:p>
        </w:tc>
        <w:tc>
          <w:tcPr>
            <w:tcW w:w="1350" w:type="dxa"/>
            <w:tcBorders>
              <w:top w:val="single" w:sz="4" w:space="0" w:color="000000"/>
              <w:left w:val="single" w:sz="4" w:space="0" w:color="000000"/>
              <w:bottom w:val="single" w:sz="4" w:space="0" w:color="000000"/>
              <w:right w:val="single" w:sz="4" w:space="0" w:color="000000"/>
            </w:tcBorders>
            <w:shd w:val="clear" w:color="auto" w:fill="auto"/>
            <w:tcMar>
              <w:top w:w="13" w:type="dxa"/>
              <w:left w:w="13" w:type="dxa"/>
              <w:bottom w:w="0" w:type="dxa"/>
              <w:right w:w="63" w:type="dxa"/>
            </w:tcMar>
            <w:vAlign w:val="center"/>
            <w:hideMark/>
          </w:tcPr>
          <w:p w:rsidR="003D29BD" w:rsidRPr="005F1793" w:rsidRDefault="003D29BD" w:rsidP="00B82CB3">
            <w:pPr>
              <w:spacing w:line="240" w:lineRule="auto"/>
              <w:jc w:val="center"/>
              <w:rPr>
                <w:lang w:val="en-US"/>
              </w:rPr>
            </w:pPr>
            <w:r w:rsidRPr="005F1793">
              <w:t>1</w:t>
            </w:r>
          </w:p>
        </w:tc>
        <w:tc>
          <w:tcPr>
            <w:tcW w:w="1350" w:type="dxa"/>
            <w:tcBorders>
              <w:top w:val="single" w:sz="4" w:space="0" w:color="000000"/>
              <w:left w:val="single" w:sz="4" w:space="0" w:color="000000"/>
              <w:bottom w:val="single" w:sz="4" w:space="0" w:color="000000"/>
              <w:right w:val="single" w:sz="4" w:space="0" w:color="000000"/>
            </w:tcBorders>
            <w:shd w:val="clear" w:color="auto" w:fill="auto"/>
            <w:tcMar>
              <w:top w:w="13" w:type="dxa"/>
              <w:left w:w="13" w:type="dxa"/>
              <w:bottom w:w="0" w:type="dxa"/>
              <w:right w:w="63" w:type="dxa"/>
            </w:tcMar>
            <w:vAlign w:val="center"/>
            <w:hideMark/>
          </w:tcPr>
          <w:p w:rsidR="003D29BD" w:rsidRPr="005F1793" w:rsidRDefault="003D29BD" w:rsidP="00B82CB3">
            <w:pPr>
              <w:spacing w:line="240" w:lineRule="auto"/>
              <w:jc w:val="center"/>
              <w:rPr>
                <w:lang w:val="en-US"/>
              </w:rPr>
            </w:pPr>
            <w:r w:rsidRPr="005F1793">
              <w:t>0</w:t>
            </w:r>
          </w:p>
        </w:tc>
        <w:tc>
          <w:tcPr>
            <w:tcW w:w="1080" w:type="dxa"/>
            <w:tcBorders>
              <w:top w:val="single" w:sz="4" w:space="0" w:color="000000"/>
              <w:left w:val="single" w:sz="4" w:space="0" w:color="000000"/>
              <w:bottom w:val="single" w:sz="4" w:space="0" w:color="000000"/>
              <w:right w:val="single" w:sz="4" w:space="0" w:color="000000"/>
            </w:tcBorders>
            <w:shd w:val="clear" w:color="auto" w:fill="auto"/>
            <w:tcMar>
              <w:top w:w="13" w:type="dxa"/>
              <w:left w:w="13" w:type="dxa"/>
              <w:bottom w:w="0" w:type="dxa"/>
              <w:right w:w="63" w:type="dxa"/>
            </w:tcMar>
            <w:vAlign w:val="center"/>
            <w:hideMark/>
          </w:tcPr>
          <w:p w:rsidR="003D29BD" w:rsidRPr="005F1793" w:rsidRDefault="003D29BD" w:rsidP="00B82CB3">
            <w:pPr>
              <w:spacing w:line="240" w:lineRule="auto"/>
              <w:jc w:val="center"/>
              <w:rPr>
                <w:lang w:val="en-US"/>
              </w:rPr>
            </w:pPr>
            <w:r w:rsidRPr="005F1793">
              <w:t>0</w:t>
            </w:r>
          </w:p>
        </w:tc>
        <w:tc>
          <w:tcPr>
            <w:tcW w:w="1260" w:type="dxa"/>
            <w:tcBorders>
              <w:top w:val="single" w:sz="4" w:space="0" w:color="000000"/>
              <w:left w:val="single" w:sz="4" w:space="0" w:color="000000"/>
              <w:bottom w:val="single" w:sz="4" w:space="0" w:color="000000"/>
              <w:right w:val="single" w:sz="4" w:space="0" w:color="000000"/>
            </w:tcBorders>
            <w:shd w:val="clear" w:color="auto" w:fill="auto"/>
            <w:tcMar>
              <w:top w:w="13" w:type="dxa"/>
              <w:left w:w="13" w:type="dxa"/>
              <w:bottom w:w="0" w:type="dxa"/>
              <w:right w:w="63" w:type="dxa"/>
            </w:tcMar>
            <w:vAlign w:val="center"/>
            <w:hideMark/>
          </w:tcPr>
          <w:p w:rsidR="003D29BD" w:rsidRPr="005F1793" w:rsidRDefault="003D29BD" w:rsidP="00B82CB3">
            <w:pPr>
              <w:spacing w:line="240" w:lineRule="auto"/>
              <w:jc w:val="center"/>
              <w:rPr>
                <w:lang w:val="en-US"/>
              </w:rPr>
            </w:pPr>
            <w:r w:rsidRPr="005F1793">
              <w:rPr>
                <w:b/>
                <w:bCs/>
              </w:rPr>
              <w:t>1</w:t>
            </w:r>
          </w:p>
        </w:tc>
      </w:tr>
      <w:tr w:rsidR="003D29BD" w:rsidRPr="005F1793" w:rsidTr="00B82CB3">
        <w:trPr>
          <w:trHeight w:val="441"/>
        </w:trPr>
        <w:tc>
          <w:tcPr>
            <w:tcW w:w="1780" w:type="dxa"/>
            <w:tcBorders>
              <w:top w:val="single" w:sz="4" w:space="0" w:color="000000"/>
              <w:left w:val="single" w:sz="4" w:space="0" w:color="000000"/>
              <w:bottom w:val="single" w:sz="4" w:space="0" w:color="000000"/>
              <w:right w:val="single" w:sz="4" w:space="0" w:color="000000"/>
            </w:tcBorders>
            <w:shd w:val="clear" w:color="auto" w:fill="auto"/>
            <w:tcMar>
              <w:top w:w="13" w:type="dxa"/>
              <w:left w:w="63" w:type="dxa"/>
              <w:bottom w:w="0" w:type="dxa"/>
              <w:right w:w="13" w:type="dxa"/>
            </w:tcMar>
            <w:vAlign w:val="center"/>
            <w:hideMark/>
          </w:tcPr>
          <w:p w:rsidR="003D29BD" w:rsidRPr="005F1793" w:rsidRDefault="003D29BD" w:rsidP="00B82CB3">
            <w:pPr>
              <w:spacing w:line="240" w:lineRule="auto"/>
              <w:ind w:left="0"/>
              <w:jc w:val="center"/>
              <w:rPr>
                <w:lang w:val="en-US"/>
              </w:rPr>
            </w:pPr>
            <w:r w:rsidRPr="005F1793">
              <w:t>HOSPITAL</w:t>
            </w:r>
          </w:p>
        </w:tc>
        <w:tc>
          <w:tcPr>
            <w:tcW w:w="7413" w:type="dxa"/>
            <w:gridSpan w:val="6"/>
            <w:tcBorders>
              <w:top w:val="single" w:sz="4" w:space="0" w:color="000000"/>
              <w:left w:val="single" w:sz="4" w:space="0" w:color="000000"/>
              <w:bottom w:val="single" w:sz="4" w:space="0" w:color="000000"/>
              <w:right w:val="single" w:sz="4" w:space="0" w:color="000000"/>
            </w:tcBorders>
            <w:shd w:val="clear" w:color="auto" w:fill="auto"/>
            <w:tcMar>
              <w:top w:w="13" w:type="dxa"/>
              <w:left w:w="13" w:type="dxa"/>
              <w:bottom w:w="0" w:type="dxa"/>
              <w:right w:w="63" w:type="dxa"/>
            </w:tcMar>
            <w:vAlign w:val="center"/>
            <w:hideMark/>
          </w:tcPr>
          <w:p w:rsidR="003D29BD" w:rsidRPr="005F1793" w:rsidRDefault="003D29BD" w:rsidP="00B82CB3">
            <w:pPr>
              <w:spacing w:line="240" w:lineRule="auto"/>
              <w:jc w:val="center"/>
              <w:rPr>
                <w:lang w:val="en-US"/>
              </w:rPr>
            </w:pPr>
            <w:r w:rsidRPr="005F1793">
              <w:rPr>
                <w:b/>
                <w:bCs/>
              </w:rPr>
              <w:t>Not part of the phased township</w:t>
            </w:r>
          </w:p>
        </w:tc>
      </w:tr>
      <w:tr w:rsidR="003D29BD" w:rsidRPr="005F1793" w:rsidTr="00B82CB3">
        <w:trPr>
          <w:trHeight w:val="441"/>
        </w:trPr>
        <w:tc>
          <w:tcPr>
            <w:tcW w:w="1780" w:type="dxa"/>
            <w:tcBorders>
              <w:top w:val="single" w:sz="4" w:space="0" w:color="000000"/>
              <w:left w:val="single" w:sz="4" w:space="0" w:color="000000"/>
              <w:bottom w:val="single" w:sz="18" w:space="0" w:color="000000"/>
              <w:right w:val="single" w:sz="4" w:space="0" w:color="000000"/>
            </w:tcBorders>
            <w:shd w:val="clear" w:color="auto" w:fill="auto"/>
            <w:tcMar>
              <w:top w:w="13" w:type="dxa"/>
              <w:left w:w="13" w:type="dxa"/>
              <w:bottom w:w="0" w:type="dxa"/>
              <w:right w:w="13" w:type="dxa"/>
            </w:tcMar>
            <w:vAlign w:val="center"/>
            <w:hideMark/>
          </w:tcPr>
          <w:p w:rsidR="003D29BD" w:rsidRPr="005F1793" w:rsidRDefault="003D29BD" w:rsidP="00B82CB3">
            <w:pPr>
              <w:spacing w:line="240" w:lineRule="auto"/>
              <w:ind w:left="0"/>
              <w:jc w:val="center"/>
              <w:rPr>
                <w:lang w:val="en-US"/>
              </w:rPr>
            </w:pPr>
            <w:r w:rsidRPr="005F1793">
              <w:rPr>
                <w:b/>
                <w:bCs/>
              </w:rPr>
              <w:t>TOTAL AMENITIES</w:t>
            </w:r>
          </w:p>
        </w:tc>
        <w:tc>
          <w:tcPr>
            <w:tcW w:w="1203" w:type="dxa"/>
            <w:tcBorders>
              <w:top w:val="single" w:sz="4" w:space="0" w:color="000000"/>
              <w:left w:val="single" w:sz="4" w:space="0" w:color="000000"/>
              <w:bottom w:val="single" w:sz="18" w:space="0" w:color="000000"/>
              <w:right w:val="single" w:sz="4" w:space="0" w:color="000000"/>
            </w:tcBorders>
            <w:shd w:val="clear" w:color="auto" w:fill="auto"/>
            <w:tcMar>
              <w:top w:w="13" w:type="dxa"/>
              <w:left w:w="13" w:type="dxa"/>
              <w:bottom w:w="0" w:type="dxa"/>
              <w:right w:w="63" w:type="dxa"/>
            </w:tcMar>
            <w:vAlign w:val="center"/>
            <w:hideMark/>
          </w:tcPr>
          <w:p w:rsidR="003D29BD" w:rsidRPr="005F1793" w:rsidRDefault="003D29BD" w:rsidP="00B82CB3">
            <w:pPr>
              <w:spacing w:line="240" w:lineRule="auto"/>
              <w:jc w:val="center"/>
              <w:rPr>
                <w:lang w:val="en-US"/>
              </w:rPr>
            </w:pPr>
            <w:r w:rsidRPr="005F1793">
              <w:rPr>
                <w:b/>
                <w:bCs/>
              </w:rPr>
              <w:t>12</w:t>
            </w:r>
          </w:p>
        </w:tc>
        <w:tc>
          <w:tcPr>
            <w:tcW w:w="1170" w:type="dxa"/>
            <w:tcBorders>
              <w:top w:val="single" w:sz="4" w:space="0" w:color="000000"/>
              <w:left w:val="single" w:sz="4" w:space="0" w:color="000000"/>
              <w:bottom w:val="single" w:sz="18" w:space="0" w:color="000000"/>
              <w:right w:val="single" w:sz="4" w:space="0" w:color="000000"/>
            </w:tcBorders>
            <w:shd w:val="clear" w:color="auto" w:fill="auto"/>
            <w:tcMar>
              <w:top w:w="13" w:type="dxa"/>
              <w:left w:w="13" w:type="dxa"/>
              <w:bottom w:w="0" w:type="dxa"/>
              <w:right w:w="63" w:type="dxa"/>
            </w:tcMar>
            <w:vAlign w:val="center"/>
            <w:hideMark/>
          </w:tcPr>
          <w:p w:rsidR="003D29BD" w:rsidRPr="005F1793" w:rsidRDefault="003D29BD" w:rsidP="00B82CB3">
            <w:pPr>
              <w:spacing w:line="240" w:lineRule="auto"/>
              <w:jc w:val="center"/>
              <w:rPr>
                <w:lang w:val="en-US"/>
              </w:rPr>
            </w:pPr>
            <w:r w:rsidRPr="005F1793">
              <w:rPr>
                <w:b/>
                <w:bCs/>
              </w:rPr>
              <w:t>10</w:t>
            </w:r>
          </w:p>
        </w:tc>
        <w:tc>
          <w:tcPr>
            <w:tcW w:w="1350" w:type="dxa"/>
            <w:tcBorders>
              <w:top w:val="single" w:sz="4" w:space="0" w:color="000000"/>
              <w:left w:val="single" w:sz="4" w:space="0" w:color="000000"/>
              <w:bottom w:val="single" w:sz="18" w:space="0" w:color="000000"/>
              <w:right w:val="single" w:sz="4" w:space="0" w:color="000000"/>
            </w:tcBorders>
            <w:shd w:val="clear" w:color="auto" w:fill="auto"/>
            <w:tcMar>
              <w:top w:w="13" w:type="dxa"/>
              <w:left w:w="13" w:type="dxa"/>
              <w:bottom w:w="0" w:type="dxa"/>
              <w:right w:w="63" w:type="dxa"/>
            </w:tcMar>
            <w:vAlign w:val="center"/>
            <w:hideMark/>
          </w:tcPr>
          <w:p w:rsidR="003D29BD" w:rsidRPr="005F1793" w:rsidRDefault="003D29BD" w:rsidP="00B82CB3">
            <w:pPr>
              <w:spacing w:line="240" w:lineRule="auto"/>
              <w:jc w:val="center"/>
              <w:rPr>
                <w:lang w:val="en-US"/>
              </w:rPr>
            </w:pPr>
            <w:r w:rsidRPr="005F1793">
              <w:rPr>
                <w:b/>
                <w:bCs/>
              </w:rPr>
              <w:t>8</w:t>
            </w:r>
          </w:p>
        </w:tc>
        <w:tc>
          <w:tcPr>
            <w:tcW w:w="1350" w:type="dxa"/>
            <w:tcBorders>
              <w:top w:val="single" w:sz="4" w:space="0" w:color="000000"/>
              <w:left w:val="single" w:sz="4" w:space="0" w:color="000000"/>
              <w:bottom w:val="single" w:sz="18" w:space="0" w:color="000000"/>
              <w:right w:val="single" w:sz="4" w:space="0" w:color="000000"/>
            </w:tcBorders>
            <w:shd w:val="clear" w:color="auto" w:fill="auto"/>
            <w:tcMar>
              <w:top w:w="13" w:type="dxa"/>
              <w:left w:w="13" w:type="dxa"/>
              <w:bottom w:w="0" w:type="dxa"/>
              <w:right w:w="63" w:type="dxa"/>
            </w:tcMar>
            <w:vAlign w:val="center"/>
            <w:hideMark/>
          </w:tcPr>
          <w:p w:rsidR="003D29BD" w:rsidRPr="005F1793" w:rsidRDefault="003D29BD" w:rsidP="00B82CB3">
            <w:pPr>
              <w:spacing w:line="240" w:lineRule="auto"/>
              <w:jc w:val="center"/>
              <w:rPr>
                <w:lang w:val="en-US"/>
              </w:rPr>
            </w:pPr>
            <w:r w:rsidRPr="005F1793">
              <w:rPr>
                <w:b/>
                <w:bCs/>
              </w:rPr>
              <w:t>8</w:t>
            </w:r>
          </w:p>
        </w:tc>
        <w:tc>
          <w:tcPr>
            <w:tcW w:w="1080" w:type="dxa"/>
            <w:tcBorders>
              <w:top w:val="single" w:sz="4" w:space="0" w:color="000000"/>
              <w:left w:val="single" w:sz="4" w:space="0" w:color="000000"/>
              <w:bottom w:val="single" w:sz="18" w:space="0" w:color="000000"/>
              <w:right w:val="single" w:sz="4" w:space="0" w:color="000000"/>
            </w:tcBorders>
            <w:shd w:val="clear" w:color="auto" w:fill="auto"/>
            <w:tcMar>
              <w:top w:w="13" w:type="dxa"/>
              <w:left w:w="13" w:type="dxa"/>
              <w:bottom w:w="0" w:type="dxa"/>
              <w:right w:w="63" w:type="dxa"/>
            </w:tcMar>
            <w:vAlign w:val="center"/>
            <w:hideMark/>
          </w:tcPr>
          <w:p w:rsidR="003D29BD" w:rsidRPr="005F1793" w:rsidRDefault="003D29BD" w:rsidP="00B82CB3">
            <w:pPr>
              <w:spacing w:line="240" w:lineRule="auto"/>
              <w:jc w:val="center"/>
              <w:rPr>
                <w:lang w:val="en-US"/>
              </w:rPr>
            </w:pPr>
            <w:r w:rsidRPr="005F1793">
              <w:rPr>
                <w:b/>
                <w:bCs/>
              </w:rPr>
              <w:t>4</w:t>
            </w:r>
          </w:p>
        </w:tc>
        <w:tc>
          <w:tcPr>
            <w:tcW w:w="1260" w:type="dxa"/>
            <w:tcBorders>
              <w:top w:val="single" w:sz="4" w:space="0" w:color="000000"/>
              <w:left w:val="single" w:sz="4" w:space="0" w:color="000000"/>
              <w:bottom w:val="single" w:sz="18" w:space="0" w:color="000000"/>
              <w:right w:val="single" w:sz="4" w:space="0" w:color="000000"/>
            </w:tcBorders>
            <w:shd w:val="clear" w:color="auto" w:fill="auto"/>
            <w:tcMar>
              <w:top w:w="13" w:type="dxa"/>
              <w:left w:w="13" w:type="dxa"/>
              <w:bottom w:w="0" w:type="dxa"/>
              <w:right w:w="63" w:type="dxa"/>
            </w:tcMar>
            <w:vAlign w:val="center"/>
            <w:hideMark/>
          </w:tcPr>
          <w:p w:rsidR="003D29BD" w:rsidRPr="005F1793" w:rsidRDefault="003D29BD" w:rsidP="00B82CB3">
            <w:pPr>
              <w:spacing w:line="240" w:lineRule="auto"/>
              <w:jc w:val="center"/>
              <w:rPr>
                <w:lang w:val="en-US"/>
              </w:rPr>
            </w:pPr>
            <w:r w:rsidRPr="005F1793">
              <w:rPr>
                <w:b/>
                <w:bCs/>
              </w:rPr>
              <w:t>42</w:t>
            </w:r>
          </w:p>
        </w:tc>
      </w:tr>
      <w:tr w:rsidR="003D29BD" w:rsidRPr="00654635" w:rsidTr="00B82CB3">
        <w:trPr>
          <w:trHeight w:val="441"/>
        </w:trPr>
        <w:tc>
          <w:tcPr>
            <w:tcW w:w="1780" w:type="dxa"/>
            <w:tcBorders>
              <w:top w:val="single" w:sz="18" w:space="0" w:color="000000"/>
              <w:left w:val="single" w:sz="4" w:space="0" w:color="000000"/>
              <w:bottom w:val="single" w:sz="18" w:space="0" w:color="000000"/>
              <w:right w:val="single" w:sz="4" w:space="0" w:color="000000"/>
            </w:tcBorders>
            <w:shd w:val="clear" w:color="auto" w:fill="auto"/>
            <w:tcMar>
              <w:top w:w="13" w:type="dxa"/>
              <w:left w:w="63" w:type="dxa"/>
              <w:bottom w:w="0" w:type="dxa"/>
              <w:right w:w="13" w:type="dxa"/>
            </w:tcMar>
            <w:vAlign w:val="center"/>
            <w:hideMark/>
          </w:tcPr>
          <w:p w:rsidR="003D29BD" w:rsidRPr="005F1793" w:rsidRDefault="003D29BD" w:rsidP="00B82CB3">
            <w:pPr>
              <w:spacing w:line="240" w:lineRule="auto"/>
              <w:ind w:left="0"/>
              <w:jc w:val="center"/>
              <w:rPr>
                <w:lang w:val="en-US"/>
              </w:rPr>
            </w:pPr>
            <w:r w:rsidRPr="005F1793">
              <w:rPr>
                <w:b/>
                <w:bCs/>
              </w:rPr>
              <w:t>GRAND TOTAL</w:t>
            </w:r>
          </w:p>
        </w:tc>
        <w:tc>
          <w:tcPr>
            <w:tcW w:w="1203" w:type="dxa"/>
            <w:tcBorders>
              <w:top w:val="single" w:sz="18" w:space="0" w:color="000000"/>
              <w:left w:val="single" w:sz="4" w:space="0" w:color="000000"/>
              <w:bottom w:val="single" w:sz="18" w:space="0" w:color="000000"/>
              <w:right w:val="single" w:sz="4" w:space="0" w:color="000000"/>
            </w:tcBorders>
            <w:shd w:val="clear" w:color="auto" w:fill="auto"/>
            <w:tcMar>
              <w:top w:w="13" w:type="dxa"/>
              <w:left w:w="13" w:type="dxa"/>
              <w:bottom w:w="0" w:type="dxa"/>
              <w:right w:w="63" w:type="dxa"/>
            </w:tcMar>
            <w:vAlign w:val="center"/>
            <w:hideMark/>
          </w:tcPr>
          <w:p w:rsidR="003D29BD" w:rsidRPr="005F1793" w:rsidRDefault="003D29BD" w:rsidP="00B82CB3">
            <w:pPr>
              <w:spacing w:line="240" w:lineRule="auto"/>
              <w:ind w:left="0"/>
              <w:jc w:val="center"/>
              <w:rPr>
                <w:lang w:val="en-US"/>
              </w:rPr>
            </w:pPr>
            <w:r w:rsidRPr="005F1793">
              <w:t>(761)</w:t>
            </w:r>
            <w:r w:rsidRPr="005F1793">
              <w:rPr>
                <w:b/>
                <w:bCs/>
              </w:rPr>
              <w:t xml:space="preserve"> 774</w:t>
            </w:r>
          </w:p>
        </w:tc>
        <w:tc>
          <w:tcPr>
            <w:tcW w:w="1170" w:type="dxa"/>
            <w:tcBorders>
              <w:top w:val="single" w:sz="18" w:space="0" w:color="000000"/>
              <w:left w:val="single" w:sz="4" w:space="0" w:color="000000"/>
              <w:bottom w:val="single" w:sz="18" w:space="0" w:color="000000"/>
              <w:right w:val="single" w:sz="4" w:space="0" w:color="000000"/>
            </w:tcBorders>
            <w:shd w:val="clear" w:color="auto" w:fill="auto"/>
            <w:tcMar>
              <w:top w:w="13" w:type="dxa"/>
              <w:left w:w="13" w:type="dxa"/>
              <w:bottom w:w="0" w:type="dxa"/>
              <w:right w:w="63" w:type="dxa"/>
            </w:tcMar>
            <w:vAlign w:val="center"/>
            <w:hideMark/>
          </w:tcPr>
          <w:p w:rsidR="003D29BD" w:rsidRPr="005F1793" w:rsidRDefault="003D29BD" w:rsidP="00B82CB3">
            <w:pPr>
              <w:spacing w:line="240" w:lineRule="auto"/>
              <w:ind w:left="0"/>
              <w:jc w:val="center"/>
              <w:rPr>
                <w:lang w:val="en-US"/>
              </w:rPr>
            </w:pPr>
            <w:r w:rsidRPr="005F1793">
              <w:t xml:space="preserve">(1754) </w:t>
            </w:r>
            <w:r w:rsidRPr="005F1793">
              <w:rPr>
                <w:b/>
                <w:bCs/>
              </w:rPr>
              <w:t>1837</w:t>
            </w:r>
          </w:p>
        </w:tc>
        <w:tc>
          <w:tcPr>
            <w:tcW w:w="1350" w:type="dxa"/>
            <w:tcBorders>
              <w:top w:val="single" w:sz="18" w:space="0" w:color="000000"/>
              <w:left w:val="single" w:sz="4" w:space="0" w:color="000000"/>
              <w:bottom w:val="single" w:sz="18" w:space="0" w:color="000000"/>
              <w:right w:val="single" w:sz="4" w:space="0" w:color="000000"/>
            </w:tcBorders>
            <w:shd w:val="clear" w:color="auto" w:fill="auto"/>
            <w:tcMar>
              <w:top w:w="13" w:type="dxa"/>
              <w:left w:w="13" w:type="dxa"/>
              <w:bottom w:w="0" w:type="dxa"/>
              <w:right w:w="63" w:type="dxa"/>
            </w:tcMar>
            <w:vAlign w:val="center"/>
            <w:hideMark/>
          </w:tcPr>
          <w:p w:rsidR="003D29BD" w:rsidRPr="005F1793" w:rsidRDefault="003D29BD" w:rsidP="00B82CB3">
            <w:pPr>
              <w:spacing w:line="240" w:lineRule="auto"/>
              <w:ind w:left="0"/>
              <w:jc w:val="center"/>
              <w:rPr>
                <w:lang w:val="en-US"/>
              </w:rPr>
            </w:pPr>
            <w:r w:rsidRPr="005F1793">
              <w:t>(957)</w:t>
            </w:r>
            <w:r w:rsidRPr="005F1793">
              <w:rPr>
                <w:b/>
                <w:bCs/>
              </w:rPr>
              <w:t xml:space="preserve"> 930</w:t>
            </w:r>
          </w:p>
        </w:tc>
        <w:tc>
          <w:tcPr>
            <w:tcW w:w="1350" w:type="dxa"/>
            <w:tcBorders>
              <w:top w:val="single" w:sz="18" w:space="0" w:color="000000"/>
              <w:left w:val="single" w:sz="4" w:space="0" w:color="000000"/>
              <w:bottom w:val="single" w:sz="18" w:space="0" w:color="000000"/>
              <w:right w:val="single" w:sz="4" w:space="0" w:color="000000"/>
            </w:tcBorders>
            <w:shd w:val="clear" w:color="auto" w:fill="auto"/>
            <w:tcMar>
              <w:top w:w="13" w:type="dxa"/>
              <w:left w:w="13" w:type="dxa"/>
              <w:bottom w:w="0" w:type="dxa"/>
              <w:right w:w="63" w:type="dxa"/>
            </w:tcMar>
            <w:vAlign w:val="center"/>
            <w:hideMark/>
          </w:tcPr>
          <w:p w:rsidR="003D29BD" w:rsidRPr="005F1793" w:rsidRDefault="003D29BD" w:rsidP="00B82CB3">
            <w:pPr>
              <w:spacing w:line="240" w:lineRule="auto"/>
              <w:ind w:left="0"/>
              <w:jc w:val="center"/>
              <w:rPr>
                <w:lang w:val="en-US"/>
              </w:rPr>
            </w:pPr>
            <w:r w:rsidRPr="005F1793">
              <w:t>(999)</w:t>
            </w:r>
            <w:r w:rsidRPr="005F1793">
              <w:rPr>
                <w:b/>
                <w:bCs/>
              </w:rPr>
              <w:t xml:space="preserve"> 963</w:t>
            </w:r>
          </w:p>
        </w:tc>
        <w:tc>
          <w:tcPr>
            <w:tcW w:w="1080" w:type="dxa"/>
            <w:tcBorders>
              <w:top w:val="single" w:sz="18" w:space="0" w:color="000000"/>
              <w:left w:val="single" w:sz="4" w:space="0" w:color="000000"/>
              <w:bottom w:val="single" w:sz="18" w:space="0" w:color="000000"/>
              <w:right w:val="single" w:sz="4" w:space="0" w:color="000000"/>
            </w:tcBorders>
            <w:shd w:val="clear" w:color="auto" w:fill="auto"/>
            <w:tcMar>
              <w:top w:w="13" w:type="dxa"/>
              <w:left w:w="13" w:type="dxa"/>
              <w:bottom w:w="0" w:type="dxa"/>
              <w:right w:w="63" w:type="dxa"/>
            </w:tcMar>
            <w:vAlign w:val="center"/>
            <w:hideMark/>
          </w:tcPr>
          <w:p w:rsidR="003D29BD" w:rsidRPr="005F1793" w:rsidRDefault="003D29BD" w:rsidP="00B82CB3">
            <w:pPr>
              <w:spacing w:line="240" w:lineRule="auto"/>
              <w:jc w:val="center"/>
              <w:rPr>
                <w:lang w:val="en-US"/>
              </w:rPr>
            </w:pPr>
            <w:r w:rsidRPr="005F1793">
              <w:rPr>
                <w:b/>
                <w:bCs/>
              </w:rPr>
              <w:t>672</w:t>
            </w:r>
          </w:p>
        </w:tc>
        <w:tc>
          <w:tcPr>
            <w:tcW w:w="1260" w:type="dxa"/>
            <w:tcBorders>
              <w:top w:val="single" w:sz="18" w:space="0" w:color="000000"/>
              <w:left w:val="single" w:sz="4" w:space="0" w:color="000000"/>
              <w:bottom w:val="single" w:sz="18" w:space="0" w:color="000000"/>
              <w:right w:val="single" w:sz="4" w:space="0" w:color="000000"/>
            </w:tcBorders>
            <w:shd w:val="clear" w:color="auto" w:fill="auto"/>
            <w:tcMar>
              <w:top w:w="13" w:type="dxa"/>
              <w:left w:w="13" w:type="dxa"/>
              <w:bottom w:w="0" w:type="dxa"/>
              <w:right w:w="63" w:type="dxa"/>
            </w:tcMar>
            <w:vAlign w:val="center"/>
            <w:hideMark/>
          </w:tcPr>
          <w:p w:rsidR="003D29BD" w:rsidRPr="00654635" w:rsidRDefault="003D29BD" w:rsidP="00B82CB3">
            <w:pPr>
              <w:spacing w:line="240" w:lineRule="auto"/>
              <w:ind w:left="0"/>
              <w:jc w:val="center"/>
              <w:rPr>
                <w:lang w:val="en-US"/>
              </w:rPr>
            </w:pPr>
            <w:r w:rsidRPr="005F1793">
              <w:t>(5143)</w:t>
            </w:r>
            <w:r w:rsidRPr="005F1793">
              <w:rPr>
                <w:b/>
                <w:bCs/>
              </w:rPr>
              <w:t xml:space="preserve"> 5176</w:t>
            </w:r>
          </w:p>
        </w:tc>
      </w:tr>
    </w:tbl>
    <w:p w:rsidR="003D29BD" w:rsidRDefault="003D29BD" w:rsidP="003D29BD"/>
    <w:p w:rsidR="003D29BD" w:rsidRDefault="003D29BD" w:rsidP="003D29BD">
      <w:pPr>
        <w:pStyle w:val="Heading2"/>
        <w:numPr>
          <w:ilvl w:val="1"/>
          <w:numId w:val="22"/>
        </w:numPr>
        <w:ind w:left="851" w:hanging="491"/>
      </w:pPr>
      <w:r>
        <w:t>Housing Typologies</w:t>
      </w:r>
    </w:p>
    <w:p w:rsidR="003C4FF4" w:rsidRPr="003C4FF4" w:rsidRDefault="003C4FF4" w:rsidP="003C4FF4"/>
    <w:p w:rsidR="003C4FF4" w:rsidRPr="003C4FF4" w:rsidRDefault="003C4FF4" w:rsidP="003C4FF4">
      <w:r w:rsidRPr="003C4FF4">
        <w:rPr>
          <w:noProof/>
          <w:lang w:val="en-US"/>
        </w:rPr>
        <w:drawing>
          <wp:inline distT="0" distB="0" distL="0" distR="0">
            <wp:extent cx="2604575" cy="1913207"/>
            <wp:effectExtent l="19050" t="0" r="5275" b="0"/>
            <wp:docPr id="65" name="Picture 12" descr="Perspective.jpg"/>
            <wp:cNvGraphicFramePr/>
            <a:graphic xmlns:a="http://schemas.openxmlformats.org/drawingml/2006/main">
              <a:graphicData uri="http://schemas.openxmlformats.org/drawingml/2006/picture">
                <pic:pic xmlns:pic="http://schemas.openxmlformats.org/drawingml/2006/picture">
                  <pic:nvPicPr>
                    <pic:cNvPr id="3" name="Picture 2" descr="Perspective.jpg"/>
                    <pic:cNvPicPr>
                      <a:picLocks noChangeAspect="1"/>
                    </pic:cNvPicPr>
                  </pic:nvPicPr>
                  <pic:blipFill>
                    <a:blip r:embed="rId24" cstate="print"/>
                    <a:stretch>
                      <a:fillRect/>
                    </a:stretch>
                  </pic:blipFill>
                  <pic:spPr>
                    <a:xfrm>
                      <a:off x="0" y="0"/>
                      <a:ext cx="2604575" cy="1913207"/>
                    </a:xfrm>
                    <a:prstGeom prst="rect">
                      <a:avLst/>
                    </a:prstGeom>
                  </pic:spPr>
                </pic:pic>
              </a:graphicData>
            </a:graphic>
          </wp:inline>
        </w:drawing>
      </w:r>
      <w:r w:rsidR="006F4C93" w:rsidRPr="006F4C93">
        <w:rPr>
          <w:noProof/>
          <w:lang w:val="en-US"/>
        </w:rPr>
        <w:drawing>
          <wp:inline distT="0" distB="0" distL="0" distR="0">
            <wp:extent cx="2766353" cy="1842867"/>
            <wp:effectExtent l="19050" t="0" r="0" b="0"/>
            <wp:docPr id="66" name="Picture 14" descr="vista park 4.bmp"/>
            <wp:cNvGraphicFramePr/>
            <a:graphic xmlns:a="http://schemas.openxmlformats.org/drawingml/2006/main">
              <a:graphicData uri="http://schemas.openxmlformats.org/drawingml/2006/picture">
                <pic:pic xmlns:pic="http://schemas.openxmlformats.org/drawingml/2006/picture">
                  <pic:nvPicPr>
                    <pic:cNvPr id="7" name="Picture 6" descr="vista park 4.bmp"/>
                    <pic:cNvPicPr>
                      <a:picLocks noChangeAspect="1"/>
                    </pic:cNvPicPr>
                  </pic:nvPicPr>
                  <pic:blipFill>
                    <a:blip r:embed="rId25" cstate="print"/>
                    <a:srcRect l="3150" r="5494"/>
                    <a:stretch>
                      <a:fillRect/>
                    </a:stretch>
                  </pic:blipFill>
                  <pic:spPr>
                    <a:xfrm>
                      <a:off x="0" y="0"/>
                      <a:ext cx="2766382" cy="1842886"/>
                    </a:xfrm>
                    <a:prstGeom prst="rect">
                      <a:avLst/>
                    </a:prstGeom>
                  </pic:spPr>
                </pic:pic>
              </a:graphicData>
            </a:graphic>
          </wp:inline>
        </w:drawing>
      </w:r>
    </w:p>
    <w:p w:rsidR="00CB0C86" w:rsidRDefault="005807CF" w:rsidP="00CB0C86">
      <w:r>
        <w:rPr>
          <w:noProof/>
          <w:lang w:val="en-US"/>
        </w:rPr>
        <w:drawing>
          <wp:inline distT="0" distB="0" distL="0" distR="0">
            <wp:extent cx="2597150" cy="1847850"/>
            <wp:effectExtent l="19050" t="0" r="0" b="0"/>
            <wp:docPr id="13" name="Picture 10" descr="C:\Users\Malefetsane.Mokoena\AppData\Local\Microsoft\Windows\Temporary Internet Files\Content.Word\Vista Park Typologies 1_Page_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Malefetsane.Mokoena\AppData\Local\Microsoft\Windows\Temporary Internet Files\Content.Word\Vista Park Typologies 1_Page_03.jpg"/>
                    <pic:cNvPicPr>
                      <a:picLocks noChangeAspect="1" noChangeArrowheads="1"/>
                    </pic:cNvPicPr>
                  </pic:nvPicPr>
                  <pic:blipFill>
                    <a:blip r:embed="rId26" cstate="print"/>
                    <a:srcRect/>
                    <a:stretch>
                      <a:fillRect/>
                    </a:stretch>
                  </pic:blipFill>
                  <pic:spPr bwMode="auto">
                    <a:xfrm>
                      <a:off x="0" y="0"/>
                      <a:ext cx="2598612" cy="1848890"/>
                    </a:xfrm>
                    <a:prstGeom prst="rect">
                      <a:avLst/>
                    </a:prstGeom>
                    <a:noFill/>
                    <a:ln w="9525">
                      <a:noFill/>
                      <a:miter lim="800000"/>
                      <a:headEnd/>
                      <a:tailEnd/>
                    </a:ln>
                  </pic:spPr>
                </pic:pic>
              </a:graphicData>
            </a:graphic>
          </wp:inline>
        </w:drawing>
      </w:r>
      <w:r>
        <w:rPr>
          <w:noProof/>
          <w:lang w:val="en-US"/>
        </w:rPr>
        <w:drawing>
          <wp:inline distT="0" distB="0" distL="0" distR="0">
            <wp:extent cx="2489200" cy="1847850"/>
            <wp:effectExtent l="19050" t="0" r="6350" b="0"/>
            <wp:docPr id="16" name="Picture 13" descr="C:\Users\Malefetsane.Mokoena\AppData\Local\Microsoft\Windows\Temporary Internet Files\Content.Word\Vista Park Typologies 1_Page_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Malefetsane.Mokoena\AppData\Local\Microsoft\Windows\Temporary Internet Files\Content.Word\Vista Park Typologies 1_Page_04.jpg"/>
                    <pic:cNvPicPr>
                      <a:picLocks noChangeAspect="1" noChangeArrowheads="1"/>
                    </pic:cNvPicPr>
                  </pic:nvPicPr>
                  <pic:blipFill>
                    <a:blip r:embed="rId27" cstate="print"/>
                    <a:srcRect/>
                    <a:stretch>
                      <a:fillRect/>
                    </a:stretch>
                  </pic:blipFill>
                  <pic:spPr bwMode="auto">
                    <a:xfrm>
                      <a:off x="0" y="0"/>
                      <a:ext cx="2491207" cy="1849340"/>
                    </a:xfrm>
                    <a:prstGeom prst="rect">
                      <a:avLst/>
                    </a:prstGeom>
                    <a:noFill/>
                    <a:ln w="9525">
                      <a:noFill/>
                      <a:miter lim="800000"/>
                      <a:headEnd/>
                      <a:tailEnd/>
                    </a:ln>
                  </pic:spPr>
                </pic:pic>
              </a:graphicData>
            </a:graphic>
          </wp:inline>
        </w:drawing>
      </w:r>
    </w:p>
    <w:p w:rsidR="00CB0C86" w:rsidRDefault="00CB0C86" w:rsidP="00CB0C86"/>
    <w:p w:rsidR="005807CF" w:rsidRDefault="005807CF" w:rsidP="00CB0C86"/>
    <w:p w:rsidR="005807CF" w:rsidRDefault="005807CF" w:rsidP="00CB0C86">
      <w:r>
        <w:rPr>
          <w:noProof/>
          <w:lang w:val="en-US"/>
        </w:rPr>
        <w:drawing>
          <wp:inline distT="0" distB="0" distL="0" distR="0">
            <wp:extent cx="2800350" cy="1924050"/>
            <wp:effectExtent l="19050" t="0" r="0" b="0"/>
            <wp:docPr id="19" name="Picture 16" descr="C:\Users\Malefetsane.Mokoena\AppData\Local\Microsoft\Windows\Temporary Internet Files\Content.Word\Vista Park Typologies 1_Page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Malefetsane.Mokoena\AppData\Local\Microsoft\Windows\Temporary Internet Files\Content.Word\Vista Park Typologies 1_Page_05.jpg"/>
                    <pic:cNvPicPr>
                      <a:picLocks noChangeAspect="1" noChangeArrowheads="1"/>
                    </pic:cNvPicPr>
                  </pic:nvPicPr>
                  <pic:blipFill>
                    <a:blip r:embed="rId28" cstate="print"/>
                    <a:srcRect/>
                    <a:stretch>
                      <a:fillRect/>
                    </a:stretch>
                  </pic:blipFill>
                  <pic:spPr bwMode="auto">
                    <a:xfrm>
                      <a:off x="0" y="0"/>
                      <a:ext cx="2802433" cy="1925481"/>
                    </a:xfrm>
                    <a:prstGeom prst="rect">
                      <a:avLst/>
                    </a:prstGeom>
                    <a:noFill/>
                    <a:ln w="9525">
                      <a:noFill/>
                      <a:miter lim="800000"/>
                      <a:headEnd/>
                      <a:tailEnd/>
                    </a:ln>
                  </pic:spPr>
                </pic:pic>
              </a:graphicData>
            </a:graphic>
          </wp:inline>
        </w:drawing>
      </w:r>
      <w:r w:rsidRPr="005807CF">
        <w:t xml:space="preserve"> </w:t>
      </w:r>
      <w:r>
        <w:rPr>
          <w:noProof/>
          <w:lang w:val="en-US"/>
        </w:rPr>
        <w:drawing>
          <wp:inline distT="0" distB="0" distL="0" distR="0">
            <wp:extent cx="2533650" cy="1924049"/>
            <wp:effectExtent l="19050" t="0" r="0" b="0"/>
            <wp:docPr id="20" name="Picture 19" descr="C:\Users\Malefetsane.Mokoena\AppData\Local\Microsoft\Windows\Temporary Internet Files\Content.Word\Vista Park Typologies 1_Page_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Malefetsane.Mokoena\AppData\Local\Microsoft\Windows\Temporary Internet Files\Content.Word\Vista Park Typologies 1_Page_07.jpg"/>
                    <pic:cNvPicPr>
                      <a:picLocks noChangeAspect="1" noChangeArrowheads="1"/>
                    </pic:cNvPicPr>
                  </pic:nvPicPr>
                  <pic:blipFill>
                    <a:blip r:embed="rId29" cstate="print"/>
                    <a:srcRect/>
                    <a:stretch>
                      <a:fillRect/>
                    </a:stretch>
                  </pic:blipFill>
                  <pic:spPr bwMode="auto">
                    <a:xfrm>
                      <a:off x="0" y="0"/>
                      <a:ext cx="2535540" cy="1925484"/>
                    </a:xfrm>
                    <a:prstGeom prst="rect">
                      <a:avLst/>
                    </a:prstGeom>
                    <a:noFill/>
                    <a:ln w="9525">
                      <a:noFill/>
                      <a:miter lim="800000"/>
                      <a:headEnd/>
                      <a:tailEnd/>
                    </a:ln>
                  </pic:spPr>
                </pic:pic>
              </a:graphicData>
            </a:graphic>
          </wp:inline>
        </w:drawing>
      </w:r>
    </w:p>
    <w:p w:rsidR="005807CF" w:rsidRDefault="005807CF" w:rsidP="00CB0C86"/>
    <w:p w:rsidR="003D29BD" w:rsidRDefault="002B2D63" w:rsidP="002B2D63">
      <w:pPr>
        <w:pStyle w:val="Heading2"/>
        <w:numPr>
          <w:ilvl w:val="1"/>
          <w:numId w:val="22"/>
        </w:numPr>
        <w:ind w:left="851" w:hanging="491"/>
        <w:jc w:val="left"/>
      </w:pPr>
      <w:r>
        <w:t xml:space="preserve">Targeted </w:t>
      </w:r>
      <w:r w:rsidR="003D29BD">
        <w:t xml:space="preserve">Project </w:t>
      </w:r>
      <w:r>
        <w:t>Outcomes and Benefits</w:t>
      </w:r>
    </w:p>
    <w:p w:rsidR="002B2D63" w:rsidRDefault="002B2D63" w:rsidP="002B2D63"/>
    <w:p w:rsidR="002B2D63" w:rsidRPr="009A3F2B" w:rsidRDefault="002B2D63" w:rsidP="009A3F2B">
      <w:pPr>
        <w:pStyle w:val="ListParagraph"/>
        <w:numPr>
          <w:ilvl w:val="0"/>
          <w:numId w:val="45"/>
        </w:numPr>
        <w:spacing w:after="120" w:line="240" w:lineRule="auto"/>
        <w:rPr>
          <w:rFonts w:ascii="Palatino Linotype" w:hAnsi="Palatino Linotype"/>
        </w:rPr>
      </w:pPr>
      <w:r w:rsidRPr="009A3F2B">
        <w:rPr>
          <w:rFonts w:ascii="Palatino Linotype" w:hAnsi="Palatino Linotype"/>
        </w:rPr>
        <w:t>Improvement of bulk and link engineering services to the estimated value of R 667 454 096.</w:t>
      </w:r>
    </w:p>
    <w:p w:rsidR="002B2D63" w:rsidRPr="009A3F2B" w:rsidRDefault="002B2D63" w:rsidP="009A3F2B">
      <w:pPr>
        <w:pStyle w:val="ListParagraph"/>
        <w:spacing w:after="120" w:line="240" w:lineRule="auto"/>
        <w:rPr>
          <w:rFonts w:ascii="Palatino Linotype" w:hAnsi="Palatino Linotype"/>
        </w:rPr>
      </w:pPr>
    </w:p>
    <w:p w:rsidR="002B2D63" w:rsidRPr="009A3F2B" w:rsidRDefault="002B2D63" w:rsidP="009A3F2B">
      <w:pPr>
        <w:pStyle w:val="ListParagraph"/>
        <w:numPr>
          <w:ilvl w:val="0"/>
          <w:numId w:val="45"/>
        </w:numPr>
        <w:spacing w:after="120" w:line="240" w:lineRule="auto"/>
        <w:rPr>
          <w:rFonts w:ascii="Palatino Linotype" w:hAnsi="Palatino Linotype"/>
        </w:rPr>
      </w:pPr>
      <w:r w:rsidRPr="009A3F2B">
        <w:rPr>
          <w:rFonts w:ascii="Palatino Linotype" w:hAnsi="Palatino Linotype"/>
        </w:rPr>
        <w:t>An investment in excess of R 1 700 000 000.00 in the economy of Mangaung Metropolitan Municipality</w:t>
      </w:r>
    </w:p>
    <w:p w:rsidR="002B2D63" w:rsidRPr="009A3F2B" w:rsidRDefault="002B2D63" w:rsidP="009A3F2B">
      <w:pPr>
        <w:pStyle w:val="ListParagraph"/>
        <w:spacing w:after="120" w:line="240" w:lineRule="auto"/>
        <w:rPr>
          <w:rFonts w:ascii="Palatino Linotype" w:hAnsi="Palatino Linotype"/>
        </w:rPr>
      </w:pPr>
    </w:p>
    <w:p w:rsidR="002B2D63" w:rsidRPr="009A3F2B" w:rsidRDefault="002B2D63" w:rsidP="009A3F2B">
      <w:pPr>
        <w:pStyle w:val="ListParagraph"/>
        <w:numPr>
          <w:ilvl w:val="0"/>
          <w:numId w:val="11"/>
        </w:numPr>
        <w:spacing w:after="120" w:line="240" w:lineRule="auto"/>
        <w:rPr>
          <w:rFonts w:ascii="Palatino Linotype" w:hAnsi="Palatino Linotype"/>
        </w:rPr>
      </w:pPr>
      <w:r w:rsidRPr="009A3F2B">
        <w:rPr>
          <w:rFonts w:ascii="Palatino Linotype" w:hAnsi="Palatino Linotype"/>
        </w:rPr>
        <w:t>The construction of 1 086 Single Residential 1 stands-bonded</w:t>
      </w:r>
      <w:r w:rsidR="000C7198" w:rsidRPr="009A3F2B">
        <w:rPr>
          <w:rFonts w:ascii="Palatino Linotype" w:hAnsi="Palatino Linotype"/>
        </w:rPr>
        <w:t xml:space="preserve">; </w:t>
      </w:r>
      <w:r w:rsidRPr="009A3F2B">
        <w:rPr>
          <w:rFonts w:ascii="Palatino Linotype" w:hAnsi="Palatino Linotype"/>
        </w:rPr>
        <w:t>2 691 General Residential stands-social housing</w:t>
      </w:r>
      <w:r w:rsidR="000C7198" w:rsidRPr="009A3F2B">
        <w:rPr>
          <w:rFonts w:ascii="Palatino Linotype" w:hAnsi="Palatino Linotype"/>
        </w:rPr>
        <w:t xml:space="preserve"> and </w:t>
      </w:r>
      <w:r w:rsidRPr="009A3F2B">
        <w:rPr>
          <w:rFonts w:ascii="Palatino Linotype" w:hAnsi="Palatino Linotype"/>
        </w:rPr>
        <w:t>1 336 General Residential fully subsidised BNG</w:t>
      </w:r>
      <w:r w:rsidR="000C7198" w:rsidRPr="009A3F2B">
        <w:rPr>
          <w:rFonts w:ascii="Palatino Linotype" w:hAnsi="Palatino Linotype"/>
        </w:rPr>
        <w:t>.</w:t>
      </w:r>
    </w:p>
    <w:p w:rsidR="000C7198" w:rsidRPr="009A3F2B" w:rsidRDefault="000C7198" w:rsidP="009A3F2B">
      <w:pPr>
        <w:pStyle w:val="ListParagraph"/>
        <w:spacing w:after="120" w:line="240" w:lineRule="auto"/>
        <w:ind w:left="786"/>
        <w:rPr>
          <w:rFonts w:ascii="Palatino Linotype" w:hAnsi="Palatino Linotype"/>
        </w:rPr>
      </w:pPr>
    </w:p>
    <w:p w:rsidR="000C7198" w:rsidRPr="009A3F2B" w:rsidRDefault="000C7198" w:rsidP="009A3F2B">
      <w:pPr>
        <w:pStyle w:val="ListParagraph"/>
        <w:numPr>
          <w:ilvl w:val="0"/>
          <w:numId w:val="11"/>
        </w:numPr>
        <w:spacing w:after="120" w:line="240" w:lineRule="auto"/>
        <w:rPr>
          <w:rFonts w:ascii="Palatino Linotype" w:hAnsi="Palatino Linotype"/>
        </w:rPr>
      </w:pPr>
      <w:r w:rsidRPr="009A3F2B">
        <w:rPr>
          <w:rFonts w:ascii="Palatino Linotype" w:hAnsi="Palatino Linotype"/>
        </w:rPr>
        <w:t>The servicing of 331 stands to be sold by the Municipality</w:t>
      </w:r>
    </w:p>
    <w:p w:rsidR="000C7198" w:rsidRPr="009A3F2B" w:rsidRDefault="000C7198" w:rsidP="009A3F2B">
      <w:pPr>
        <w:pStyle w:val="ListParagraph"/>
        <w:spacing w:after="120" w:line="240" w:lineRule="auto"/>
        <w:rPr>
          <w:rFonts w:ascii="Palatino Linotype" w:hAnsi="Palatino Linotype"/>
        </w:rPr>
      </w:pPr>
    </w:p>
    <w:p w:rsidR="000C7198" w:rsidRPr="009A3F2B" w:rsidRDefault="000C7198" w:rsidP="009A3F2B">
      <w:pPr>
        <w:pStyle w:val="ListParagraph"/>
        <w:numPr>
          <w:ilvl w:val="0"/>
          <w:numId w:val="11"/>
        </w:numPr>
        <w:spacing w:after="120" w:line="240" w:lineRule="auto"/>
        <w:rPr>
          <w:rFonts w:ascii="Palatino Linotype" w:hAnsi="Palatino Linotype"/>
        </w:rPr>
      </w:pPr>
      <w:r w:rsidRPr="009A3F2B">
        <w:rPr>
          <w:rFonts w:ascii="Palatino Linotype" w:hAnsi="Palatino Linotype"/>
        </w:rPr>
        <w:t>The servicing of stand for the Regional Hospital</w:t>
      </w:r>
    </w:p>
    <w:p w:rsidR="000C7198" w:rsidRPr="009A3F2B" w:rsidRDefault="000C7198" w:rsidP="009A3F2B">
      <w:pPr>
        <w:pStyle w:val="ListParagraph"/>
        <w:spacing w:after="120" w:line="240" w:lineRule="auto"/>
        <w:rPr>
          <w:rFonts w:ascii="Palatino Linotype" w:hAnsi="Palatino Linotype"/>
        </w:rPr>
      </w:pPr>
    </w:p>
    <w:p w:rsidR="000C7198" w:rsidRPr="009A3F2B" w:rsidRDefault="000C7198" w:rsidP="009A3F2B">
      <w:pPr>
        <w:pStyle w:val="ListParagraph"/>
        <w:numPr>
          <w:ilvl w:val="0"/>
          <w:numId w:val="11"/>
        </w:numPr>
        <w:spacing w:after="120" w:line="240" w:lineRule="auto"/>
        <w:rPr>
          <w:rFonts w:ascii="Palatino Linotype" w:hAnsi="Palatino Linotype"/>
        </w:rPr>
      </w:pPr>
      <w:r w:rsidRPr="009A3F2B">
        <w:rPr>
          <w:rFonts w:ascii="Palatino Linotype" w:hAnsi="Palatino Linotype"/>
        </w:rPr>
        <w:t xml:space="preserve">Creation of permanent job opportunities during and after the </w:t>
      </w:r>
      <w:r w:rsidR="00522E3D" w:rsidRPr="009A3F2B">
        <w:rPr>
          <w:rFonts w:ascii="Palatino Linotype" w:hAnsi="Palatino Linotype"/>
        </w:rPr>
        <w:t>construction</w:t>
      </w:r>
      <w:r w:rsidRPr="009A3F2B">
        <w:rPr>
          <w:rFonts w:ascii="Palatino Linotype" w:hAnsi="Palatino Linotype"/>
        </w:rPr>
        <w:t>.</w:t>
      </w:r>
    </w:p>
    <w:p w:rsidR="000C7198" w:rsidRDefault="000C7198" w:rsidP="009A3F2B">
      <w:pPr>
        <w:pStyle w:val="ListParagraph"/>
        <w:spacing w:after="120" w:line="240" w:lineRule="auto"/>
      </w:pPr>
    </w:p>
    <w:p w:rsidR="002E2731" w:rsidRDefault="002E2731" w:rsidP="002E2731">
      <w:pPr>
        <w:pStyle w:val="Heading2"/>
        <w:numPr>
          <w:ilvl w:val="1"/>
          <w:numId w:val="22"/>
        </w:numPr>
        <w:ind w:left="851" w:hanging="491"/>
      </w:pPr>
      <w:r>
        <w:t>Project Programme</w:t>
      </w:r>
    </w:p>
    <w:p w:rsidR="00D336C4" w:rsidRDefault="00D336C4" w:rsidP="002B2D63"/>
    <w:p w:rsidR="002B2D63" w:rsidRPr="009A3F2B" w:rsidRDefault="002B2D63" w:rsidP="002B2D63">
      <w:pPr>
        <w:rPr>
          <w:rFonts w:ascii="Palatino Linotype" w:hAnsi="Palatino Linotype"/>
        </w:rPr>
      </w:pPr>
      <w:r w:rsidRPr="009A3F2B">
        <w:rPr>
          <w:rFonts w:ascii="Palatino Linotype" w:hAnsi="Palatino Linotype"/>
        </w:rPr>
        <w:t>Vista Park Extension 3 is estimated to take approximately 5 years to develop</w:t>
      </w:r>
      <w:r w:rsidR="003D323D" w:rsidRPr="009A3F2B">
        <w:rPr>
          <w:rFonts w:ascii="Palatino Linotype" w:hAnsi="Palatino Linotype"/>
        </w:rPr>
        <w:t>.</w:t>
      </w:r>
    </w:p>
    <w:p w:rsidR="00E07E42" w:rsidRDefault="003D323D" w:rsidP="006B1D4E">
      <w:pPr>
        <w:rPr>
          <w:noProof/>
          <w:lang w:val="en-US"/>
        </w:rPr>
      </w:pPr>
      <w:r w:rsidRPr="003D323D">
        <w:rPr>
          <w:noProof/>
          <w:lang w:val="en-US"/>
        </w:rPr>
        <w:drawing>
          <wp:inline distT="0" distB="0" distL="0" distR="0">
            <wp:extent cx="5596011" cy="2827606"/>
            <wp:effectExtent l="38100" t="0" r="23739" b="0"/>
            <wp:docPr id="7" name="Diagram 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0" r:lo="rId31" r:qs="rId32" r:cs="rId33"/>
              </a:graphicData>
            </a:graphic>
          </wp:inline>
        </w:drawing>
      </w:r>
      <w:r w:rsidR="00E07E42" w:rsidRPr="00E07E42">
        <w:rPr>
          <w:noProof/>
          <w:lang w:val="en-US"/>
        </w:rPr>
        <w:t xml:space="preserve"> </w:t>
      </w:r>
    </w:p>
    <w:p w:rsidR="00654635" w:rsidRDefault="00E07E42" w:rsidP="006B1D4E">
      <w:r w:rsidRPr="00E07E42">
        <w:rPr>
          <w:noProof/>
          <w:lang w:val="en-US"/>
        </w:rPr>
        <w:drawing>
          <wp:inline distT="0" distB="0" distL="0" distR="0">
            <wp:extent cx="5732585" cy="2940147"/>
            <wp:effectExtent l="0" t="0" r="0" b="0"/>
            <wp:docPr id="8" name="Diagram 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5" r:lo="rId36" r:qs="rId37" r:cs="rId38"/>
              </a:graphicData>
            </a:graphic>
          </wp:inline>
        </w:drawing>
      </w:r>
    </w:p>
    <w:p w:rsidR="00654635" w:rsidRDefault="00654635" w:rsidP="006B1D4E"/>
    <w:p w:rsidR="00654635" w:rsidRDefault="0088261C" w:rsidP="006B1D4E">
      <w:r w:rsidRPr="0088261C">
        <w:rPr>
          <w:noProof/>
          <w:lang w:val="en-US"/>
        </w:rPr>
        <w:drawing>
          <wp:inline distT="0" distB="0" distL="0" distR="0">
            <wp:extent cx="5734050" cy="2762250"/>
            <wp:effectExtent l="0" t="0" r="0" b="0"/>
            <wp:docPr id="9" name="Diagram 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0" r:lo="rId41" r:qs="rId42" r:cs="rId43"/>
              </a:graphicData>
            </a:graphic>
          </wp:inline>
        </w:drawing>
      </w:r>
    </w:p>
    <w:p w:rsidR="00541AE8" w:rsidRDefault="00541AE8" w:rsidP="006B1D4E">
      <w:r w:rsidRPr="00541AE8">
        <w:rPr>
          <w:noProof/>
          <w:lang w:val="en-US"/>
        </w:rPr>
        <w:drawing>
          <wp:inline distT="0" distB="0" distL="0" distR="0">
            <wp:extent cx="5725356" cy="2715064"/>
            <wp:effectExtent l="0" t="0" r="0" b="0"/>
            <wp:docPr id="10" name="Diagram 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5" r:lo="rId46" r:qs="rId47" r:cs="rId48"/>
              </a:graphicData>
            </a:graphic>
          </wp:inline>
        </w:drawing>
      </w:r>
    </w:p>
    <w:p w:rsidR="00541AE8" w:rsidRDefault="00541AE8" w:rsidP="00541AE8">
      <w:pPr>
        <w:pStyle w:val="Heading2"/>
        <w:numPr>
          <w:ilvl w:val="1"/>
          <w:numId w:val="22"/>
        </w:numPr>
        <w:ind w:left="851" w:hanging="491"/>
      </w:pPr>
      <w:r>
        <w:t>Expenditure per Financial Year</w:t>
      </w:r>
    </w:p>
    <w:p w:rsidR="00D91312" w:rsidRPr="00D91312" w:rsidRDefault="00D91312" w:rsidP="00D91312">
      <w:pPr>
        <w:rPr>
          <w:sz w:val="10"/>
          <w:szCs w:val="10"/>
        </w:rPr>
      </w:pPr>
    </w:p>
    <w:tbl>
      <w:tblPr>
        <w:tblStyle w:val="TableGrid"/>
        <w:tblW w:w="0" w:type="auto"/>
        <w:jc w:val="center"/>
        <w:tblInd w:w="426" w:type="dxa"/>
        <w:tblLook w:val="04A0"/>
      </w:tblPr>
      <w:tblGrid>
        <w:gridCol w:w="942"/>
        <w:gridCol w:w="990"/>
        <w:gridCol w:w="1440"/>
        <w:gridCol w:w="1440"/>
        <w:gridCol w:w="1350"/>
        <w:gridCol w:w="1260"/>
        <w:gridCol w:w="1350"/>
      </w:tblGrid>
      <w:tr w:rsidR="00B82CB3" w:rsidRPr="009D655A" w:rsidTr="009D655A">
        <w:trPr>
          <w:jc w:val="center"/>
        </w:trPr>
        <w:tc>
          <w:tcPr>
            <w:tcW w:w="942" w:type="dxa"/>
            <w:vMerge w:val="restart"/>
          </w:tcPr>
          <w:p w:rsidR="00B82CB3" w:rsidRPr="009D655A" w:rsidRDefault="00B82CB3" w:rsidP="006B1D4E">
            <w:pPr>
              <w:ind w:left="0"/>
              <w:rPr>
                <w:b/>
                <w:sz w:val="18"/>
                <w:szCs w:val="18"/>
              </w:rPr>
            </w:pPr>
            <w:r w:rsidRPr="009D655A">
              <w:rPr>
                <w:b/>
              </w:rPr>
              <w:t>Project Phasing</w:t>
            </w:r>
          </w:p>
        </w:tc>
        <w:tc>
          <w:tcPr>
            <w:tcW w:w="990" w:type="dxa"/>
            <w:vMerge w:val="restart"/>
          </w:tcPr>
          <w:p w:rsidR="00B82CB3" w:rsidRPr="009D655A" w:rsidRDefault="00B82CB3" w:rsidP="006B1D4E">
            <w:pPr>
              <w:ind w:left="0"/>
              <w:rPr>
                <w:b/>
                <w:sz w:val="18"/>
                <w:szCs w:val="18"/>
              </w:rPr>
            </w:pPr>
            <w:r w:rsidRPr="009D655A">
              <w:rPr>
                <w:b/>
              </w:rPr>
              <w:t>Number of erven</w:t>
            </w:r>
          </w:p>
        </w:tc>
        <w:tc>
          <w:tcPr>
            <w:tcW w:w="5490" w:type="dxa"/>
            <w:gridSpan w:val="4"/>
          </w:tcPr>
          <w:p w:rsidR="00B82CB3" w:rsidRPr="009D655A" w:rsidRDefault="00B82CB3" w:rsidP="00B82CB3">
            <w:pPr>
              <w:ind w:left="0"/>
              <w:jc w:val="center"/>
              <w:rPr>
                <w:b/>
                <w:sz w:val="18"/>
                <w:szCs w:val="18"/>
              </w:rPr>
            </w:pPr>
            <w:r w:rsidRPr="009D655A">
              <w:rPr>
                <w:b/>
              </w:rPr>
              <w:t xml:space="preserve">Financial Year </w:t>
            </w:r>
            <w:r w:rsidR="009D655A">
              <w:rPr>
                <w:b/>
              </w:rPr>
              <w:t>(excl. VAT)</w:t>
            </w:r>
          </w:p>
        </w:tc>
        <w:tc>
          <w:tcPr>
            <w:tcW w:w="1350" w:type="dxa"/>
            <w:vMerge w:val="restart"/>
          </w:tcPr>
          <w:p w:rsidR="00B82CB3" w:rsidRPr="009D655A" w:rsidRDefault="00B82CB3" w:rsidP="009D655A">
            <w:pPr>
              <w:ind w:left="0"/>
              <w:jc w:val="center"/>
              <w:rPr>
                <w:b/>
                <w:sz w:val="18"/>
                <w:szCs w:val="18"/>
              </w:rPr>
            </w:pPr>
            <w:r w:rsidRPr="009D655A">
              <w:rPr>
                <w:b/>
                <w:sz w:val="18"/>
                <w:szCs w:val="18"/>
              </w:rPr>
              <w:t>Total</w:t>
            </w:r>
          </w:p>
        </w:tc>
      </w:tr>
      <w:tr w:rsidR="00B82CB3" w:rsidRPr="00B82CB3" w:rsidTr="009D655A">
        <w:trPr>
          <w:jc w:val="center"/>
        </w:trPr>
        <w:tc>
          <w:tcPr>
            <w:tcW w:w="942" w:type="dxa"/>
            <w:vMerge/>
          </w:tcPr>
          <w:p w:rsidR="00B82CB3" w:rsidRPr="00B82CB3" w:rsidRDefault="00B82CB3" w:rsidP="006B1D4E">
            <w:pPr>
              <w:ind w:left="0"/>
              <w:rPr>
                <w:sz w:val="18"/>
                <w:szCs w:val="18"/>
              </w:rPr>
            </w:pPr>
          </w:p>
        </w:tc>
        <w:tc>
          <w:tcPr>
            <w:tcW w:w="990" w:type="dxa"/>
            <w:vMerge/>
          </w:tcPr>
          <w:p w:rsidR="00B82CB3" w:rsidRPr="00B82CB3" w:rsidRDefault="00B82CB3" w:rsidP="006B1D4E">
            <w:pPr>
              <w:ind w:left="0"/>
              <w:rPr>
                <w:sz w:val="18"/>
                <w:szCs w:val="18"/>
              </w:rPr>
            </w:pPr>
          </w:p>
        </w:tc>
        <w:tc>
          <w:tcPr>
            <w:tcW w:w="1440" w:type="dxa"/>
          </w:tcPr>
          <w:p w:rsidR="00B82CB3" w:rsidRPr="009D655A" w:rsidRDefault="00B82CB3" w:rsidP="009D655A">
            <w:pPr>
              <w:ind w:left="0"/>
              <w:jc w:val="center"/>
              <w:rPr>
                <w:b/>
                <w:sz w:val="18"/>
                <w:szCs w:val="18"/>
              </w:rPr>
            </w:pPr>
            <w:r w:rsidRPr="009D655A">
              <w:rPr>
                <w:b/>
                <w:sz w:val="18"/>
                <w:szCs w:val="18"/>
              </w:rPr>
              <w:t>2014/15</w:t>
            </w:r>
          </w:p>
        </w:tc>
        <w:tc>
          <w:tcPr>
            <w:tcW w:w="1440" w:type="dxa"/>
          </w:tcPr>
          <w:p w:rsidR="00B82CB3" w:rsidRPr="009D655A" w:rsidRDefault="00B82CB3" w:rsidP="009D655A">
            <w:pPr>
              <w:ind w:left="0"/>
              <w:jc w:val="center"/>
              <w:rPr>
                <w:b/>
                <w:sz w:val="18"/>
                <w:szCs w:val="18"/>
              </w:rPr>
            </w:pPr>
            <w:r w:rsidRPr="009D655A">
              <w:rPr>
                <w:b/>
                <w:sz w:val="18"/>
                <w:szCs w:val="18"/>
              </w:rPr>
              <w:t>2015/16</w:t>
            </w:r>
          </w:p>
        </w:tc>
        <w:tc>
          <w:tcPr>
            <w:tcW w:w="1350" w:type="dxa"/>
          </w:tcPr>
          <w:p w:rsidR="00B82CB3" w:rsidRPr="009D655A" w:rsidRDefault="00B82CB3" w:rsidP="009D655A">
            <w:pPr>
              <w:ind w:left="0"/>
              <w:jc w:val="center"/>
              <w:rPr>
                <w:b/>
                <w:sz w:val="18"/>
                <w:szCs w:val="18"/>
              </w:rPr>
            </w:pPr>
            <w:r w:rsidRPr="009D655A">
              <w:rPr>
                <w:b/>
                <w:sz w:val="18"/>
                <w:szCs w:val="18"/>
              </w:rPr>
              <w:t>2016/17</w:t>
            </w:r>
          </w:p>
        </w:tc>
        <w:tc>
          <w:tcPr>
            <w:tcW w:w="1260" w:type="dxa"/>
          </w:tcPr>
          <w:p w:rsidR="00B82CB3" w:rsidRPr="009D655A" w:rsidRDefault="00B82CB3" w:rsidP="009D655A">
            <w:pPr>
              <w:ind w:left="0"/>
              <w:jc w:val="center"/>
              <w:rPr>
                <w:b/>
                <w:sz w:val="18"/>
                <w:szCs w:val="18"/>
              </w:rPr>
            </w:pPr>
            <w:r w:rsidRPr="009D655A">
              <w:rPr>
                <w:b/>
                <w:sz w:val="18"/>
                <w:szCs w:val="18"/>
              </w:rPr>
              <w:t>2017/18</w:t>
            </w:r>
          </w:p>
        </w:tc>
        <w:tc>
          <w:tcPr>
            <w:tcW w:w="1350" w:type="dxa"/>
            <w:vMerge/>
          </w:tcPr>
          <w:p w:rsidR="00B82CB3" w:rsidRPr="00B82CB3" w:rsidRDefault="00B82CB3" w:rsidP="00B82CB3">
            <w:pPr>
              <w:ind w:left="0"/>
              <w:rPr>
                <w:sz w:val="18"/>
                <w:szCs w:val="18"/>
              </w:rPr>
            </w:pPr>
          </w:p>
        </w:tc>
      </w:tr>
      <w:tr w:rsidR="00B82CB3" w:rsidRPr="00B82CB3" w:rsidTr="009D655A">
        <w:trPr>
          <w:jc w:val="center"/>
        </w:trPr>
        <w:tc>
          <w:tcPr>
            <w:tcW w:w="942" w:type="dxa"/>
          </w:tcPr>
          <w:p w:rsidR="00B82CB3" w:rsidRPr="00B82CB3" w:rsidRDefault="00B82CB3" w:rsidP="009D655A">
            <w:pPr>
              <w:ind w:left="0"/>
              <w:jc w:val="center"/>
              <w:rPr>
                <w:sz w:val="18"/>
                <w:szCs w:val="18"/>
              </w:rPr>
            </w:pPr>
            <w:r w:rsidRPr="00B82CB3">
              <w:rPr>
                <w:sz w:val="18"/>
                <w:szCs w:val="18"/>
              </w:rPr>
              <w:t>Phase 1</w:t>
            </w:r>
          </w:p>
        </w:tc>
        <w:tc>
          <w:tcPr>
            <w:tcW w:w="990" w:type="dxa"/>
          </w:tcPr>
          <w:p w:rsidR="00B82CB3" w:rsidRPr="00B82CB3" w:rsidRDefault="00B82CB3" w:rsidP="009D655A">
            <w:pPr>
              <w:ind w:left="0"/>
              <w:jc w:val="center"/>
              <w:rPr>
                <w:sz w:val="18"/>
                <w:szCs w:val="18"/>
              </w:rPr>
            </w:pPr>
            <w:r w:rsidRPr="00B82CB3">
              <w:rPr>
                <w:sz w:val="18"/>
                <w:szCs w:val="18"/>
              </w:rPr>
              <w:t>432</w:t>
            </w:r>
          </w:p>
        </w:tc>
        <w:tc>
          <w:tcPr>
            <w:tcW w:w="1440" w:type="dxa"/>
          </w:tcPr>
          <w:p w:rsidR="00B82CB3" w:rsidRPr="00B82CB3" w:rsidRDefault="00B82CB3" w:rsidP="009D655A">
            <w:pPr>
              <w:ind w:left="0"/>
              <w:jc w:val="center"/>
              <w:rPr>
                <w:sz w:val="18"/>
                <w:szCs w:val="18"/>
              </w:rPr>
            </w:pPr>
            <w:r w:rsidRPr="00B82CB3">
              <w:rPr>
                <w:sz w:val="18"/>
                <w:szCs w:val="18"/>
              </w:rPr>
              <w:t>38531528.42</w:t>
            </w:r>
          </w:p>
        </w:tc>
        <w:tc>
          <w:tcPr>
            <w:tcW w:w="1440" w:type="dxa"/>
          </w:tcPr>
          <w:p w:rsidR="00B82CB3" w:rsidRPr="00B82CB3" w:rsidRDefault="00B82CB3" w:rsidP="009D655A">
            <w:pPr>
              <w:ind w:left="0"/>
              <w:jc w:val="center"/>
              <w:rPr>
                <w:sz w:val="18"/>
                <w:szCs w:val="18"/>
              </w:rPr>
            </w:pPr>
            <w:r w:rsidRPr="00B82CB3">
              <w:rPr>
                <w:sz w:val="18"/>
                <w:szCs w:val="18"/>
              </w:rPr>
              <w:t>26 337 584.90</w:t>
            </w:r>
          </w:p>
        </w:tc>
        <w:tc>
          <w:tcPr>
            <w:tcW w:w="1350" w:type="dxa"/>
          </w:tcPr>
          <w:p w:rsidR="00B82CB3" w:rsidRPr="00B82CB3" w:rsidRDefault="00B82CB3" w:rsidP="009D655A">
            <w:pPr>
              <w:ind w:left="0"/>
              <w:jc w:val="center"/>
              <w:rPr>
                <w:sz w:val="18"/>
                <w:szCs w:val="18"/>
              </w:rPr>
            </w:pPr>
            <w:r w:rsidRPr="00B82CB3">
              <w:rPr>
                <w:sz w:val="18"/>
                <w:szCs w:val="18"/>
              </w:rPr>
              <w:t>0.00</w:t>
            </w:r>
          </w:p>
        </w:tc>
        <w:tc>
          <w:tcPr>
            <w:tcW w:w="1260" w:type="dxa"/>
          </w:tcPr>
          <w:p w:rsidR="00B82CB3" w:rsidRPr="00B82CB3" w:rsidRDefault="00B82CB3" w:rsidP="009D655A">
            <w:pPr>
              <w:ind w:left="0"/>
              <w:jc w:val="center"/>
              <w:rPr>
                <w:sz w:val="18"/>
                <w:szCs w:val="18"/>
              </w:rPr>
            </w:pPr>
            <w:r w:rsidRPr="00B82CB3">
              <w:rPr>
                <w:sz w:val="18"/>
                <w:szCs w:val="18"/>
              </w:rPr>
              <w:t>0.00</w:t>
            </w:r>
          </w:p>
        </w:tc>
        <w:tc>
          <w:tcPr>
            <w:tcW w:w="1350" w:type="dxa"/>
          </w:tcPr>
          <w:p w:rsidR="00B82CB3" w:rsidRPr="00B82CB3" w:rsidRDefault="00B82CB3" w:rsidP="009D655A">
            <w:pPr>
              <w:ind w:left="0"/>
              <w:jc w:val="center"/>
              <w:rPr>
                <w:sz w:val="18"/>
                <w:szCs w:val="18"/>
              </w:rPr>
            </w:pPr>
            <w:r w:rsidRPr="00B82CB3">
              <w:rPr>
                <w:sz w:val="18"/>
                <w:szCs w:val="18"/>
              </w:rPr>
              <w:t>89 943 764.40</w:t>
            </w:r>
          </w:p>
        </w:tc>
      </w:tr>
      <w:tr w:rsidR="00B82CB3" w:rsidRPr="00B82CB3" w:rsidTr="009D655A">
        <w:trPr>
          <w:jc w:val="center"/>
        </w:trPr>
        <w:tc>
          <w:tcPr>
            <w:tcW w:w="942" w:type="dxa"/>
          </w:tcPr>
          <w:p w:rsidR="00B82CB3" w:rsidRPr="00B82CB3" w:rsidRDefault="00B82CB3" w:rsidP="009D655A">
            <w:pPr>
              <w:ind w:left="0"/>
              <w:jc w:val="center"/>
              <w:rPr>
                <w:sz w:val="18"/>
                <w:szCs w:val="18"/>
              </w:rPr>
            </w:pPr>
            <w:r w:rsidRPr="00B82CB3">
              <w:rPr>
                <w:sz w:val="18"/>
                <w:szCs w:val="18"/>
              </w:rPr>
              <w:t>Phase 2</w:t>
            </w:r>
          </w:p>
        </w:tc>
        <w:tc>
          <w:tcPr>
            <w:tcW w:w="990" w:type="dxa"/>
          </w:tcPr>
          <w:p w:rsidR="00B82CB3" w:rsidRPr="00B82CB3" w:rsidRDefault="00B82CB3" w:rsidP="009D655A">
            <w:pPr>
              <w:ind w:left="0"/>
              <w:jc w:val="center"/>
              <w:rPr>
                <w:sz w:val="18"/>
                <w:szCs w:val="18"/>
              </w:rPr>
            </w:pPr>
            <w:r w:rsidRPr="00B82CB3">
              <w:rPr>
                <w:sz w:val="18"/>
                <w:szCs w:val="18"/>
              </w:rPr>
              <w:t>250</w:t>
            </w:r>
          </w:p>
        </w:tc>
        <w:tc>
          <w:tcPr>
            <w:tcW w:w="1440" w:type="dxa"/>
          </w:tcPr>
          <w:p w:rsidR="00B82CB3" w:rsidRPr="00B82CB3" w:rsidRDefault="00B82CB3" w:rsidP="009D655A">
            <w:pPr>
              <w:ind w:left="0"/>
              <w:jc w:val="center"/>
              <w:rPr>
                <w:sz w:val="18"/>
                <w:szCs w:val="18"/>
              </w:rPr>
            </w:pPr>
            <w:r w:rsidRPr="00B82CB3">
              <w:rPr>
                <w:sz w:val="18"/>
                <w:szCs w:val="18"/>
              </w:rPr>
              <w:t>0.00</w:t>
            </w:r>
          </w:p>
        </w:tc>
        <w:tc>
          <w:tcPr>
            <w:tcW w:w="1440" w:type="dxa"/>
          </w:tcPr>
          <w:p w:rsidR="00B82CB3" w:rsidRPr="00B82CB3" w:rsidRDefault="00B82CB3" w:rsidP="009D655A">
            <w:pPr>
              <w:ind w:left="0"/>
              <w:jc w:val="center"/>
              <w:rPr>
                <w:sz w:val="18"/>
                <w:szCs w:val="18"/>
              </w:rPr>
            </w:pPr>
            <w:r w:rsidRPr="00B82CB3">
              <w:rPr>
                <w:sz w:val="18"/>
                <w:szCs w:val="18"/>
              </w:rPr>
              <w:t>0.00</w:t>
            </w:r>
          </w:p>
        </w:tc>
        <w:tc>
          <w:tcPr>
            <w:tcW w:w="1350" w:type="dxa"/>
          </w:tcPr>
          <w:p w:rsidR="00B82CB3" w:rsidRPr="00B82CB3" w:rsidRDefault="00B82CB3" w:rsidP="009D655A">
            <w:pPr>
              <w:ind w:left="0"/>
              <w:jc w:val="center"/>
              <w:rPr>
                <w:sz w:val="18"/>
                <w:szCs w:val="18"/>
              </w:rPr>
            </w:pPr>
            <w:r w:rsidRPr="00B82CB3">
              <w:rPr>
                <w:sz w:val="18"/>
                <w:szCs w:val="18"/>
              </w:rPr>
              <w:t>36 856 674.44</w:t>
            </w:r>
          </w:p>
        </w:tc>
        <w:tc>
          <w:tcPr>
            <w:tcW w:w="1260" w:type="dxa"/>
          </w:tcPr>
          <w:p w:rsidR="00B82CB3" w:rsidRPr="00B82CB3" w:rsidRDefault="00B82CB3" w:rsidP="009D655A">
            <w:pPr>
              <w:ind w:left="0"/>
              <w:jc w:val="center"/>
              <w:rPr>
                <w:sz w:val="18"/>
                <w:szCs w:val="18"/>
              </w:rPr>
            </w:pPr>
            <w:r w:rsidRPr="00B82CB3">
              <w:rPr>
                <w:sz w:val="18"/>
                <w:szCs w:val="18"/>
              </w:rPr>
              <w:t>10 392 885.58</w:t>
            </w:r>
          </w:p>
        </w:tc>
        <w:tc>
          <w:tcPr>
            <w:tcW w:w="1350" w:type="dxa"/>
          </w:tcPr>
          <w:p w:rsidR="00B82CB3" w:rsidRPr="00B82CB3" w:rsidRDefault="00B82CB3" w:rsidP="009D655A">
            <w:pPr>
              <w:ind w:left="0"/>
              <w:jc w:val="center"/>
              <w:rPr>
                <w:sz w:val="18"/>
                <w:szCs w:val="18"/>
              </w:rPr>
            </w:pPr>
            <w:r w:rsidRPr="00B82CB3">
              <w:rPr>
                <w:sz w:val="18"/>
                <w:szCs w:val="18"/>
              </w:rPr>
              <w:t>47 249 560.03</w:t>
            </w:r>
          </w:p>
        </w:tc>
      </w:tr>
      <w:tr w:rsidR="00B82CB3" w:rsidRPr="00B82CB3" w:rsidTr="009D655A">
        <w:trPr>
          <w:jc w:val="center"/>
        </w:trPr>
        <w:tc>
          <w:tcPr>
            <w:tcW w:w="942" w:type="dxa"/>
          </w:tcPr>
          <w:p w:rsidR="00B82CB3" w:rsidRPr="00B82CB3" w:rsidRDefault="00B82CB3" w:rsidP="009D655A">
            <w:pPr>
              <w:ind w:left="0"/>
              <w:jc w:val="center"/>
              <w:rPr>
                <w:sz w:val="18"/>
                <w:szCs w:val="18"/>
              </w:rPr>
            </w:pPr>
            <w:r w:rsidRPr="00B82CB3">
              <w:rPr>
                <w:sz w:val="18"/>
                <w:szCs w:val="18"/>
              </w:rPr>
              <w:t>Phase 3</w:t>
            </w:r>
          </w:p>
        </w:tc>
        <w:tc>
          <w:tcPr>
            <w:tcW w:w="990" w:type="dxa"/>
          </w:tcPr>
          <w:p w:rsidR="00B82CB3" w:rsidRPr="00B82CB3" w:rsidRDefault="00B82CB3" w:rsidP="009D655A">
            <w:pPr>
              <w:ind w:left="0"/>
              <w:jc w:val="center"/>
              <w:rPr>
                <w:sz w:val="18"/>
                <w:szCs w:val="18"/>
              </w:rPr>
            </w:pPr>
            <w:r w:rsidRPr="00B82CB3">
              <w:rPr>
                <w:sz w:val="18"/>
                <w:szCs w:val="18"/>
              </w:rPr>
              <w:t>299</w:t>
            </w:r>
          </w:p>
        </w:tc>
        <w:tc>
          <w:tcPr>
            <w:tcW w:w="1440" w:type="dxa"/>
          </w:tcPr>
          <w:p w:rsidR="00B82CB3" w:rsidRPr="00B82CB3" w:rsidRDefault="00B82CB3" w:rsidP="009D655A">
            <w:pPr>
              <w:ind w:left="0"/>
              <w:jc w:val="center"/>
              <w:rPr>
                <w:sz w:val="18"/>
                <w:szCs w:val="18"/>
              </w:rPr>
            </w:pPr>
            <w:r w:rsidRPr="00B82CB3">
              <w:rPr>
                <w:sz w:val="18"/>
                <w:szCs w:val="18"/>
              </w:rPr>
              <w:t>9 798 760.79</w:t>
            </w:r>
          </w:p>
        </w:tc>
        <w:tc>
          <w:tcPr>
            <w:tcW w:w="1440" w:type="dxa"/>
          </w:tcPr>
          <w:p w:rsidR="00B82CB3" w:rsidRPr="00B82CB3" w:rsidRDefault="00B82CB3" w:rsidP="009D655A">
            <w:pPr>
              <w:ind w:left="0"/>
              <w:jc w:val="center"/>
              <w:rPr>
                <w:sz w:val="18"/>
                <w:szCs w:val="18"/>
              </w:rPr>
            </w:pPr>
            <w:r w:rsidRPr="00B82CB3">
              <w:rPr>
                <w:sz w:val="18"/>
                <w:szCs w:val="18"/>
              </w:rPr>
              <w:t>163 882 695.10</w:t>
            </w:r>
          </w:p>
        </w:tc>
        <w:tc>
          <w:tcPr>
            <w:tcW w:w="1350" w:type="dxa"/>
          </w:tcPr>
          <w:p w:rsidR="00B82CB3" w:rsidRPr="00B82CB3" w:rsidRDefault="00B82CB3" w:rsidP="009D655A">
            <w:pPr>
              <w:ind w:left="0"/>
              <w:jc w:val="center"/>
              <w:rPr>
                <w:sz w:val="18"/>
                <w:szCs w:val="18"/>
              </w:rPr>
            </w:pPr>
            <w:r w:rsidRPr="00B82CB3">
              <w:rPr>
                <w:sz w:val="18"/>
                <w:szCs w:val="18"/>
              </w:rPr>
              <w:t>10 747 254.63</w:t>
            </w:r>
          </w:p>
        </w:tc>
        <w:tc>
          <w:tcPr>
            <w:tcW w:w="1260" w:type="dxa"/>
          </w:tcPr>
          <w:p w:rsidR="00B82CB3" w:rsidRPr="00B82CB3" w:rsidRDefault="00B82CB3" w:rsidP="009D655A">
            <w:pPr>
              <w:ind w:left="0"/>
              <w:jc w:val="center"/>
              <w:rPr>
                <w:sz w:val="18"/>
                <w:szCs w:val="18"/>
              </w:rPr>
            </w:pPr>
            <w:r w:rsidRPr="00B82CB3">
              <w:rPr>
                <w:sz w:val="18"/>
                <w:szCs w:val="18"/>
              </w:rPr>
              <w:t>0.00</w:t>
            </w:r>
          </w:p>
        </w:tc>
        <w:tc>
          <w:tcPr>
            <w:tcW w:w="1350" w:type="dxa"/>
          </w:tcPr>
          <w:p w:rsidR="00B82CB3" w:rsidRPr="00B82CB3" w:rsidRDefault="00B82CB3" w:rsidP="009D655A">
            <w:pPr>
              <w:ind w:left="0"/>
              <w:jc w:val="center"/>
              <w:rPr>
                <w:sz w:val="18"/>
                <w:szCs w:val="18"/>
              </w:rPr>
            </w:pPr>
            <w:r w:rsidRPr="00B82CB3">
              <w:rPr>
                <w:sz w:val="18"/>
                <w:szCs w:val="18"/>
              </w:rPr>
              <w:t>184 428 710.52</w:t>
            </w:r>
          </w:p>
        </w:tc>
      </w:tr>
      <w:tr w:rsidR="00B82CB3" w:rsidRPr="00B82CB3" w:rsidTr="009D655A">
        <w:trPr>
          <w:jc w:val="center"/>
        </w:trPr>
        <w:tc>
          <w:tcPr>
            <w:tcW w:w="942" w:type="dxa"/>
          </w:tcPr>
          <w:p w:rsidR="00B82CB3" w:rsidRPr="00B82CB3" w:rsidRDefault="00B82CB3" w:rsidP="009D655A">
            <w:pPr>
              <w:ind w:left="0"/>
              <w:jc w:val="center"/>
              <w:rPr>
                <w:sz w:val="18"/>
                <w:szCs w:val="18"/>
              </w:rPr>
            </w:pPr>
            <w:r w:rsidRPr="00B82CB3">
              <w:rPr>
                <w:sz w:val="18"/>
                <w:szCs w:val="18"/>
              </w:rPr>
              <w:t>Phase 4</w:t>
            </w:r>
          </w:p>
        </w:tc>
        <w:tc>
          <w:tcPr>
            <w:tcW w:w="990" w:type="dxa"/>
          </w:tcPr>
          <w:p w:rsidR="00B82CB3" w:rsidRPr="00B82CB3" w:rsidRDefault="00B82CB3" w:rsidP="009D655A">
            <w:pPr>
              <w:ind w:left="0"/>
              <w:jc w:val="center"/>
              <w:rPr>
                <w:sz w:val="18"/>
                <w:szCs w:val="18"/>
              </w:rPr>
            </w:pPr>
            <w:r w:rsidRPr="00B82CB3">
              <w:rPr>
                <w:sz w:val="18"/>
                <w:szCs w:val="18"/>
              </w:rPr>
              <w:t>207</w:t>
            </w:r>
          </w:p>
        </w:tc>
        <w:tc>
          <w:tcPr>
            <w:tcW w:w="1440" w:type="dxa"/>
          </w:tcPr>
          <w:p w:rsidR="00B82CB3" w:rsidRPr="00B82CB3" w:rsidRDefault="00B82CB3" w:rsidP="009D655A">
            <w:pPr>
              <w:ind w:left="0"/>
              <w:jc w:val="center"/>
              <w:rPr>
                <w:sz w:val="18"/>
                <w:szCs w:val="18"/>
              </w:rPr>
            </w:pPr>
            <w:r w:rsidRPr="00B82CB3">
              <w:rPr>
                <w:sz w:val="18"/>
                <w:szCs w:val="18"/>
              </w:rPr>
              <w:t>0.00</w:t>
            </w:r>
          </w:p>
        </w:tc>
        <w:tc>
          <w:tcPr>
            <w:tcW w:w="1440" w:type="dxa"/>
          </w:tcPr>
          <w:p w:rsidR="00B82CB3" w:rsidRPr="00B82CB3" w:rsidRDefault="00B82CB3" w:rsidP="009D655A">
            <w:pPr>
              <w:ind w:left="0"/>
              <w:jc w:val="center"/>
              <w:rPr>
                <w:sz w:val="18"/>
                <w:szCs w:val="18"/>
              </w:rPr>
            </w:pPr>
            <w:r w:rsidRPr="00B82CB3">
              <w:rPr>
                <w:sz w:val="18"/>
                <w:szCs w:val="18"/>
              </w:rPr>
              <w:t>994 274.92</w:t>
            </w:r>
          </w:p>
        </w:tc>
        <w:tc>
          <w:tcPr>
            <w:tcW w:w="1350" w:type="dxa"/>
          </w:tcPr>
          <w:p w:rsidR="00B82CB3" w:rsidRPr="00B82CB3" w:rsidRDefault="00B82CB3" w:rsidP="009D655A">
            <w:pPr>
              <w:ind w:left="0"/>
              <w:jc w:val="center"/>
              <w:rPr>
                <w:sz w:val="18"/>
                <w:szCs w:val="18"/>
              </w:rPr>
            </w:pPr>
            <w:r w:rsidRPr="00B82CB3">
              <w:rPr>
                <w:sz w:val="18"/>
                <w:szCs w:val="18"/>
              </w:rPr>
              <w:t>34 474 050.49</w:t>
            </w:r>
          </w:p>
        </w:tc>
        <w:tc>
          <w:tcPr>
            <w:tcW w:w="1260" w:type="dxa"/>
          </w:tcPr>
          <w:p w:rsidR="00B82CB3" w:rsidRPr="00B82CB3" w:rsidRDefault="00B82CB3" w:rsidP="009D655A">
            <w:pPr>
              <w:ind w:left="0"/>
              <w:jc w:val="center"/>
              <w:rPr>
                <w:sz w:val="18"/>
                <w:szCs w:val="18"/>
              </w:rPr>
            </w:pPr>
            <w:r w:rsidRPr="00B82CB3">
              <w:rPr>
                <w:sz w:val="18"/>
                <w:szCs w:val="18"/>
              </w:rPr>
              <w:t>0.00</w:t>
            </w:r>
          </w:p>
        </w:tc>
        <w:tc>
          <w:tcPr>
            <w:tcW w:w="1350" w:type="dxa"/>
          </w:tcPr>
          <w:p w:rsidR="00B82CB3" w:rsidRPr="00B82CB3" w:rsidRDefault="00B82CB3" w:rsidP="009D655A">
            <w:pPr>
              <w:ind w:left="0"/>
              <w:jc w:val="center"/>
              <w:rPr>
                <w:sz w:val="18"/>
                <w:szCs w:val="18"/>
              </w:rPr>
            </w:pPr>
            <w:r w:rsidRPr="00B82CB3">
              <w:rPr>
                <w:sz w:val="18"/>
                <w:szCs w:val="18"/>
              </w:rPr>
              <w:t>35 468 325.42</w:t>
            </w:r>
          </w:p>
        </w:tc>
      </w:tr>
      <w:tr w:rsidR="00B82CB3" w:rsidRPr="00B82CB3" w:rsidTr="009D655A">
        <w:trPr>
          <w:jc w:val="center"/>
        </w:trPr>
        <w:tc>
          <w:tcPr>
            <w:tcW w:w="942" w:type="dxa"/>
          </w:tcPr>
          <w:p w:rsidR="00B82CB3" w:rsidRPr="00B82CB3" w:rsidRDefault="00B82CB3" w:rsidP="009D655A">
            <w:pPr>
              <w:ind w:left="0"/>
              <w:jc w:val="center"/>
              <w:rPr>
                <w:sz w:val="18"/>
                <w:szCs w:val="18"/>
              </w:rPr>
            </w:pPr>
            <w:r w:rsidRPr="00B82CB3">
              <w:rPr>
                <w:sz w:val="18"/>
                <w:szCs w:val="18"/>
              </w:rPr>
              <w:t>Phase 5</w:t>
            </w:r>
          </w:p>
        </w:tc>
        <w:tc>
          <w:tcPr>
            <w:tcW w:w="990" w:type="dxa"/>
          </w:tcPr>
          <w:p w:rsidR="00B82CB3" w:rsidRPr="00B82CB3" w:rsidRDefault="00B82CB3" w:rsidP="009D655A">
            <w:pPr>
              <w:ind w:left="0"/>
              <w:jc w:val="center"/>
              <w:rPr>
                <w:sz w:val="18"/>
                <w:szCs w:val="18"/>
              </w:rPr>
            </w:pPr>
            <w:r w:rsidRPr="00B82CB3">
              <w:rPr>
                <w:sz w:val="18"/>
                <w:szCs w:val="18"/>
              </w:rPr>
              <w:t>7</w:t>
            </w:r>
          </w:p>
        </w:tc>
        <w:tc>
          <w:tcPr>
            <w:tcW w:w="1440" w:type="dxa"/>
          </w:tcPr>
          <w:p w:rsidR="00B82CB3" w:rsidRPr="00B82CB3" w:rsidRDefault="00B82CB3" w:rsidP="009D655A">
            <w:pPr>
              <w:ind w:left="0"/>
              <w:jc w:val="center"/>
              <w:rPr>
                <w:sz w:val="18"/>
                <w:szCs w:val="18"/>
              </w:rPr>
            </w:pPr>
            <w:r w:rsidRPr="00B82CB3">
              <w:rPr>
                <w:sz w:val="18"/>
                <w:szCs w:val="18"/>
              </w:rPr>
              <w:t>0.00</w:t>
            </w:r>
          </w:p>
        </w:tc>
        <w:tc>
          <w:tcPr>
            <w:tcW w:w="1440" w:type="dxa"/>
          </w:tcPr>
          <w:p w:rsidR="00B82CB3" w:rsidRPr="00B82CB3" w:rsidRDefault="00B82CB3" w:rsidP="009D655A">
            <w:pPr>
              <w:ind w:left="0"/>
              <w:jc w:val="center"/>
              <w:rPr>
                <w:sz w:val="18"/>
                <w:szCs w:val="18"/>
              </w:rPr>
            </w:pPr>
            <w:r w:rsidRPr="00B82CB3">
              <w:rPr>
                <w:sz w:val="18"/>
                <w:szCs w:val="18"/>
              </w:rPr>
              <w:t>0.00</w:t>
            </w:r>
          </w:p>
        </w:tc>
        <w:tc>
          <w:tcPr>
            <w:tcW w:w="1350" w:type="dxa"/>
          </w:tcPr>
          <w:p w:rsidR="00B82CB3" w:rsidRPr="00B82CB3" w:rsidRDefault="00B82CB3" w:rsidP="009D655A">
            <w:pPr>
              <w:ind w:left="0"/>
              <w:jc w:val="center"/>
              <w:rPr>
                <w:sz w:val="18"/>
                <w:szCs w:val="18"/>
              </w:rPr>
            </w:pPr>
            <w:r w:rsidRPr="00B82CB3">
              <w:rPr>
                <w:sz w:val="18"/>
                <w:szCs w:val="18"/>
              </w:rPr>
              <w:t>911 440.09</w:t>
            </w:r>
          </w:p>
        </w:tc>
        <w:tc>
          <w:tcPr>
            <w:tcW w:w="1260" w:type="dxa"/>
          </w:tcPr>
          <w:p w:rsidR="00B82CB3" w:rsidRPr="00B82CB3" w:rsidRDefault="00B82CB3" w:rsidP="009D655A">
            <w:pPr>
              <w:ind w:left="0"/>
              <w:jc w:val="center"/>
              <w:rPr>
                <w:sz w:val="18"/>
                <w:szCs w:val="18"/>
              </w:rPr>
            </w:pPr>
            <w:r w:rsidRPr="00B82CB3">
              <w:rPr>
                <w:sz w:val="18"/>
                <w:szCs w:val="18"/>
              </w:rPr>
              <w:t>22 757 631.90</w:t>
            </w:r>
          </w:p>
        </w:tc>
        <w:tc>
          <w:tcPr>
            <w:tcW w:w="1350" w:type="dxa"/>
          </w:tcPr>
          <w:p w:rsidR="00B82CB3" w:rsidRPr="00B82CB3" w:rsidRDefault="00B82CB3" w:rsidP="009D655A">
            <w:pPr>
              <w:ind w:left="0"/>
              <w:jc w:val="center"/>
              <w:rPr>
                <w:sz w:val="18"/>
                <w:szCs w:val="18"/>
              </w:rPr>
            </w:pPr>
            <w:r w:rsidRPr="00B82CB3">
              <w:rPr>
                <w:sz w:val="18"/>
                <w:szCs w:val="18"/>
              </w:rPr>
              <w:t>23 669 071.99</w:t>
            </w:r>
          </w:p>
        </w:tc>
      </w:tr>
      <w:tr w:rsidR="00B82CB3" w:rsidRPr="009D655A" w:rsidTr="009D655A">
        <w:trPr>
          <w:jc w:val="center"/>
        </w:trPr>
        <w:tc>
          <w:tcPr>
            <w:tcW w:w="942" w:type="dxa"/>
          </w:tcPr>
          <w:p w:rsidR="00B82CB3" w:rsidRPr="009D655A" w:rsidRDefault="001C2D04" w:rsidP="001C2D04">
            <w:pPr>
              <w:ind w:left="0"/>
              <w:jc w:val="center"/>
              <w:rPr>
                <w:b/>
                <w:sz w:val="18"/>
                <w:szCs w:val="18"/>
              </w:rPr>
            </w:pPr>
            <w:r>
              <w:rPr>
                <w:b/>
                <w:sz w:val="18"/>
                <w:szCs w:val="18"/>
              </w:rPr>
              <w:t>TOTAL</w:t>
            </w:r>
          </w:p>
        </w:tc>
        <w:tc>
          <w:tcPr>
            <w:tcW w:w="990" w:type="dxa"/>
          </w:tcPr>
          <w:p w:rsidR="00B82CB3" w:rsidRPr="009D655A" w:rsidRDefault="00B82CB3" w:rsidP="009D655A">
            <w:pPr>
              <w:ind w:left="0"/>
              <w:jc w:val="center"/>
              <w:rPr>
                <w:b/>
                <w:sz w:val="18"/>
                <w:szCs w:val="18"/>
              </w:rPr>
            </w:pPr>
            <w:r w:rsidRPr="009D655A">
              <w:rPr>
                <w:b/>
                <w:sz w:val="18"/>
                <w:szCs w:val="18"/>
              </w:rPr>
              <w:t>1</w:t>
            </w:r>
            <w:r w:rsidR="009D655A">
              <w:rPr>
                <w:b/>
                <w:sz w:val="18"/>
                <w:szCs w:val="18"/>
              </w:rPr>
              <w:t xml:space="preserve"> </w:t>
            </w:r>
            <w:r w:rsidRPr="009D655A">
              <w:rPr>
                <w:b/>
                <w:sz w:val="18"/>
                <w:szCs w:val="18"/>
              </w:rPr>
              <w:t>199</w:t>
            </w:r>
          </w:p>
        </w:tc>
        <w:tc>
          <w:tcPr>
            <w:tcW w:w="1440" w:type="dxa"/>
          </w:tcPr>
          <w:p w:rsidR="00B82CB3" w:rsidRPr="009D655A" w:rsidRDefault="00B82CB3" w:rsidP="009D655A">
            <w:pPr>
              <w:ind w:left="0"/>
              <w:jc w:val="center"/>
              <w:rPr>
                <w:b/>
                <w:sz w:val="18"/>
                <w:szCs w:val="18"/>
              </w:rPr>
            </w:pPr>
            <w:r w:rsidRPr="009D655A">
              <w:rPr>
                <w:b/>
                <w:sz w:val="18"/>
                <w:szCs w:val="18"/>
              </w:rPr>
              <w:t>48 330 289.21</w:t>
            </w:r>
          </w:p>
        </w:tc>
        <w:tc>
          <w:tcPr>
            <w:tcW w:w="1440" w:type="dxa"/>
          </w:tcPr>
          <w:p w:rsidR="00B82CB3" w:rsidRPr="009D655A" w:rsidRDefault="00B82CB3" w:rsidP="009D655A">
            <w:pPr>
              <w:ind w:left="0"/>
              <w:jc w:val="center"/>
              <w:rPr>
                <w:b/>
                <w:sz w:val="18"/>
                <w:szCs w:val="18"/>
              </w:rPr>
            </w:pPr>
            <w:r w:rsidRPr="009D655A">
              <w:rPr>
                <w:b/>
                <w:sz w:val="18"/>
                <w:szCs w:val="18"/>
              </w:rPr>
              <w:t>191 214 554.93</w:t>
            </w:r>
          </w:p>
        </w:tc>
        <w:tc>
          <w:tcPr>
            <w:tcW w:w="1350" w:type="dxa"/>
          </w:tcPr>
          <w:p w:rsidR="00B82CB3" w:rsidRPr="009D655A" w:rsidRDefault="00B82CB3" w:rsidP="009D655A">
            <w:pPr>
              <w:ind w:left="0"/>
              <w:jc w:val="center"/>
              <w:rPr>
                <w:b/>
                <w:sz w:val="18"/>
                <w:szCs w:val="18"/>
              </w:rPr>
            </w:pPr>
            <w:r w:rsidRPr="009D655A">
              <w:rPr>
                <w:b/>
                <w:sz w:val="18"/>
                <w:szCs w:val="18"/>
              </w:rPr>
              <w:t>82 989 419.66</w:t>
            </w:r>
          </w:p>
        </w:tc>
        <w:tc>
          <w:tcPr>
            <w:tcW w:w="1260" w:type="dxa"/>
          </w:tcPr>
          <w:p w:rsidR="00B82CB3" w:rsidRPr="009D655A" w:rsidRDefault="00B82CB3" w:rsidP="009D655A">
            <w:pPr>
              <w:ind w:left="0"/>
              <w:jc w:val="center"/>
              <w:rPr>
                <w:b/>
                <w:sz w:val="18"/>
                <w:szCs w:val="18"/>
              </w:rPr>
            </w:pPr>
            <w:r w:rsidRPr="009D655A">
              <w:rPr>
                <w:b/>
                <w:sz w:val="18"/>
                <w:szCs w:val="18"/>
              </w:rPr>
              <w:t>33 150 517.48</w:t>
            </w:r>
          </w:p>
        </w:tc>
        <w:tc>
          <w:tcPr>
            <w:tcW w:w="1350" w:type="dxa"/>
          </w:tcPr>
          <w:p w:rsidR="00B82CB3" w:rsidRPr="009D655A" w:rsidRDefault="00B82CB3" w:rsidP="009D655A">
            <w:pPr>
              <w:ind w:left="0"/>
              <w:jc w:val="center"/>
              <w:rPr>
                <w:b/>
                <w:sz w:val="18"/>
                <w:szCs w:val="18"/>
              </w:rPr>
            </w:pPr>
            <w:r w:rsidRPr="009D655A">
              <w:rPr>
                <w:b/>
                <w:sz w:val="18"/>
                <w:szCs w:val="18"/>
              </w:rPr>
              <w:t>355 684 781.28</w:t>
            </w:r>
          </w:p>
        </w:tc>
      </w:tr>
    </w:tbl>
    <w:p w:rsidR="00654635" w:rsidRPr="00D91312" w:rsidRDefault="00654635" w:rsidP="006B1D4E">
      <w:pPr>
        <w:rPr>
          <w:sz w:val="16"/>
          <w:szCs w:val="16"/>
        </w:rPr>
      </w:pPr>
    </w:p>
    <w:tbl>
      <w:tblPr>
        <w:tblStyle w:val="TableGrid"/>
        <w:tblW w:w="0" w:type="auto"/>
        <w:tblInd w:w="288" w:type="dxa"/>
        <w:tblLook w:val="04A0"/>
      </w:tblPr>
      <w:tblGrid>
        <w:gridCol w:w="1710"/>
        <w:gridCol w:w="1800"/>
        <w:gridCol w:w="1440"/>
        <w:gridCol w:w="1800"/>
        <w:gridCol w:w="1980"/>
      </w:tblGrid>
      <w:tr w:rsidR="009D655A" w:rsidRPr="009D655A" w:rsidTr="009D655A">
        <w:tc>
          <w:tcPr>
            <w:tcW w:w="8730" w:type="dxa"/>
            <w:gridSpan w:val="5"/>
          </w:tcPr>
          <w:p w:rsidR="009D655A" w:rsidRPr="009D655A" w:rsidRDefault="009D655A" w:rsidP="0052460D">
            <w:pPr>
              <w:ind w:left="0"/>
              <w:jc w:val="center"/>
              <w:rPr>
                <w:b/>
              </w:rPr>
            </w:pPr>
            <w:r w:rsidRPr="009D655A">
              <w:rPr>
                <w:b/>
              </w:rPr>
              <w:t>TOTAL COST REQUIREMENT FOR VISTA PARK EXT. 2,3 AND HILLSIDE VIEW</w:t>
            </w:r>
          </w:p>
        </w:tc>
      </w:tr>
      <w:tr w:rsidR="009D655A" w:rsidRPr="009D655A" w:rsidTr="009D655A">
        <w:tc>
          <w:tcPr>
            <w:tcW w:w="8730" w:type="dxa"/>
            <w:gridSpan w:val="5"/>
          </w:tcPr>
          <w:p w:rsidR="009D655A" w:rsidRPr="009D655A" w:rsidRDefault="009D655A" w:rsidP="0052460D">
            <w:pPr>
              <w:ind w:left="0"/>
              <w:jc w:val="center"/>
              <w:rPr>
                <w:b/>
              </w:rPr>
            </w:pPr>
            <w:r w:rsidRPr="009D655A">
              <w:rPr>
                <w:b/>
              </w:rPr>
              <w:t>Financial Year (excl. VAT)</w:t>
            </w:r>
          </w:p>
        </w:tc>
      </w:tr>
      <w:tr w:rsidR="009D655A" w:rsidRPr="009D655A" w:rsidTr="009D655A">
        <w:tc>
          <w:tcPr>
            <w:tcW w:w="1710" w:type="dxa"/>
          </w:tcPr>
          <w:p w:rsidR="009D655A" w:rsidRPr="009D655A" w:rsidRDefault="009D655A" w:rsidP="0052460D">
            <w:pPr>
              <w:ind w:left="0"/>
              <w:jc w:val="center"/>
              <w:rPr>
                <w:b/>
              </w:rPr>
            </w:pPr>
            <w:r w:rsidRPr="009D655A">
              <w:rPr>
                <w:b/>
              </w:rPr>
              <w:t>2014/15</w:t>
            </w:r>
          </w:p>
        </w:tc>
        <w:tc>
          <w:tcPr>
            <w:tcW w:w="1800" w:type="dxa"/>
          </w:tcPr>
          <w:p w:rsidR="009D655A" w:rsidRPr="009D655A" w:rsidRDefault="009D655A" w:rsidP="0052460D">
            <w:pPr>
              <w:ind w:left="0"/>
              <w:jc w:val="center"/>
              <w:rPr>
                <w:b/>
              </w:rPr>
            </w:pPr>
            <w:r w:rsidRPr="009D655A">
              <w:rPr>
                <w:b/>
              </w:rPr>
              <w:t>2015/16</w:t>
            </w:r>
          </w:p>
        </w:tc>
        <w:tc>
          <w:tcPr>
            <w:tcW w:w="1440" w:type="dxa"/>
          </w:tcPr>
          <w:p w:rsidR="009D655A" w:rsidRPr="009D655A" w:rsidRDefault="009D655A" w:rsidP="0052460D">
            <w:pPr>
              <w:ind w:left="0"/>
              <w:jc w:val="center"/>
              <w:rPr>
                <w:b/>
              </w:rPr>
            </w:pPr>
            <w:r w:rsidRPr="009D655A">
              <w:rPr>
                <w:b/>
              </w:rPr>
              <w:t>2016/17</w:t>
            </w:r>
          </w:p>
        </w:tc>
        <w:tc>
          <w:tcPr>
            <w:tcW w:w="1800" w:type="dxa"/>
          </w:tcPr>
          <w:p w:rsidR="009D655A" w:rsidRPr="009D655A" w:rsidRDefault="009D655A" w:rsidP="0052460D">
            <w:pPr>
              <w:ind w:left="0"/>
              <w:jc w:val="center"/>
              <w:rPr>
                <w:b/>
              </w:rPr>
            </w:pPr>
            <w:r w:rsidRPr="009D655A">
              <w:rPr>
                <w:b/>
              </w:rPr>
              <w:t>2017/18</w:t>
            </w:r>
          </w:p>
        </w:tc>
        <w:tc>
          <w:tcPr>
            <w:tcW w:w="1980" w:type="dxa"/>
          </w:tcPr>
          <w:p w:rsidR="009D655A" w:rsidRPr="009D655A" w:rsidRDefault="009D655A" w:rsidP="0052460D">
            <w:pPr>
              <w:ind w:left="0"/>
              <w:jc w:val="center"/>
              <w:rPr>
                <w:b/>
              </w:rPr>
            </w:pPr>
            <w:r w:rsidRPr="009D655A">
              <w:rPr>
                <w:b/>
              </w:rPr>
              <w:t>TOTAL</w:t>
            </w:r>
          </w:p>
        </w:tc>
      </w:tr>
      <w:tr w:rsidR="009D655A" w:rsidRPr="009D655A" w:rsidTr="009D655A">
        <w:tc>
          <w:tcPr>
            <w:tcW w:w="1710" w:type="dxa"/>
          </w:tcPr>
          <w:p w:rsidR="009D655A" w:rsidRPr="009D655A" w:rsidRDefault="009D655A" w:rsidP="009D655A">
            <w:pPr>
              <w:ind w:left="0"/>
              <w:jc w:val="center"/>
              <w:rPr>
                <w:b/>
              </w:rPr>
            </w:pPr>
            <w:r w:rsidRPr="009D655A">
              <w:rPr>
                <w:b/>
              </w:rPr>
              <w:t>168 508 498</w:t>
            </w:r>
          </w:p>
        </w:tc>
        <w:tc>
          <w:tcPr>
            <w:tcW w:w="1800" w:type="dxa"/>
          </w:tcPr>
          <w:p w:rsidR="009D655A" w:rsidRPr="009D655A" w:rsidRDefault="009D655A" w:rsidP="009D655A">
            <w:pPr>
              <w:ind w:left="0"/>
              <w:jc w:val="center"/>
              <w:rPr>
                <w:b/>
              </w:rPr>
            </w:pPr>
            <w:r w:rsidRPr="009D655A">
              <w:rPr>
                <w:b/>
              </w:rPr>
              <w:t>391 845 718</w:t>
            </w:r>
          </w:p>
        </w:tc>
        <w:tc>
          <w:tcPr>
            <w:tcW w:w="1440" w:type="dxa"/>
          </w:tcPr>
          <w:p w:rsidR="009D655A" w:rsidRPr="009D655A" w:rsidRDefault="009D655A" w:rsidP="009D655A">
            <w:pPr>
              <w:ind w:left="0"/>
              <w:jc w:val="center"/>
              <w:rPr>
                <w:b/>
              </w:rPr>
            </w:pPr>
            <w:r w:rsidRPr="009D655A">
              <w:rPr>
                <w:b/>
              </w:rPr>
              <w:t>190 091 151</w:t>
            </w:r>
          </w:p>
        </w:tc>
        <w:tc>
          <w:tcPr>
            <w:tcW w:w="1800" w:type="dxa"/>
          </w:tcPr>
          <w:p w:rsidR="009D655A" w:rsidRPr="009D655A" w:rsidRDefault="009D655A" w:rsidP="009D655A">
            <w:pPr>
              <w:ind w:left="0"/>
              <w:jc w:val="center"/>
              <w:rPr>
                <w:b/>
              </w:rPr>
            </w:pPr>
            <w:r w:rsidRPr="009D655A">
              <w:rPr>
                <w:b/>
              </w:rPr>
              <w:t>63 272 606</w:t>
            </w:r>
          </w:p>
        </w:tc>
        <w:tc>
          <w:tcPr>
            <w:tcW w:w="1980" w:type="dxa"/>
          </w:tcPr>
          <w:p w:rsidR="009D655A" w:rsidRPr="009D655A" w:rsidRDefault="009D655A" w:rsidP="009D655A">
            <w:pPr>
              <w:ind w:left="0"/>
              <w:jc w:val="center"/>
              <w:rPr>
                <w:b/>
              </w:rPr>
            </w:pPr>
            <w:r w:rsidRPr="009D655A">
              <w:rPr>
                <w:b/>
              </w:rPr>
              <w:t>813 717 973</w:t>
            </w:r>
          </w:p>
        </w:tc>
      </w:tr>
    </w:tbl>
    <w:p w:rsidR="009D655A" w:rsidRDefault="009D655A" w:rsidP="00D91312">
      <w:pPr>
        <w:spacing w:after="0" w:line="240" w:lineRule="auto"/>
        <w:ind w:left="432"/>
        <w:jc w:val="left"/>
        <w:rPr>
          <w:rFonts w:ascii="Palatino Linotype" w:hAnsi="Palatino Linotype"/>
          <w:i/>
          <w:sz w:val="20"/>
          <w:szCs w:val="20"/>
        </w:rPr>
      </w:pPr>
      <w:r>
        <w:t>(</w:t>
      </w:r>
      <w:r w:rsidRPr="00F8331C">
        <w:rPr>
          <w:rFonts w:ascii="Palatino Linotype" w:hAnsi="Palatino Linotype"/>
          <w:i/>
          <w:sz w:val="20"/>
          <w:szCs w:val="20"/>
        </w:rPr>
        <w:t xml:space="preserve">The above costs are </w:t>
      </w:r>
      <w:r w:rsidR="001C2D04" w:rsidRPr="00F8331C">
        <w:rPr>
          <w:rFonts w:ascii="Palatino Linotype" w:hAnsi="Palatino Linotype"/>
          <w:i/>
          <w:sz w:val="20"/>
          <w:szCs w:val="20"/>
        </w:rPr>
        <w:t xml:space="preserve">estimated and </w:t>
      </w:r>
      <w:r w:rsidRPr="00F8331C">
        <w:rPr>
          <w:rFonts w:ascii="Palatino Linotype" w:hAnsi="Palatino Linotype"/>
          <w:i/>
          <w:sz w:val="20"/>
          <w:szCs w:val="20"/>
        </w:rPr>
        <w:t xml:space="preserve">dependent on </w:t>
      </w:r>
      <w:r w:rsidR="001C2D04" w:rsidRPr="00F8331C">
        <w:rPr>
          <w:rFonts w:ascii="Palatino Linotype" w:hAnsi="Palatino Linotype"/>
          <w:i/>
          <w:sz w:val="20"/>
          <w:szCs w:val="20"/>
        </w:rPr>
        <w:t>final design and approval by the respective department from Mangaung Metro and the Department of Human Settlements)</w:t>
      </w:r>
    </w:p>
    <w:p w:rsidR="001C2D04" w:rsidRDefault="001C2D04" w:rsidP="001C2D04">
      <w:pPr>
        <w:pStyle w:val="Heading2"/>
        <w:numPr>
          <w:ilvl w:val="1"/>
          <w:numId w:val="22"/>
        </w:numPr>
        <w:ind w:left="851" w:hanging="491"/>
      </w:pPr>
      <w:r>
        <w:t>Project Estimated Value</w:t>
      </w:r>
    </w:p>
    <w:p w:rsidR="00D91312" w:rsidRPr="00D91312" w:rsidRDefault="00D91312" w:rsidP="00D91312">
      <w:pPr>
        <w:rPr>
          <w:sz w:val="10"/>
          <w:szCs w:val="10"/>
        </w:rPr>
      </w:pPr>
    </w:p>
    <w:tbl>
      <w:tblPr>
        <w:tblStyle w:val="TableGrid"/>
        <w:tblW w:w="0" w:type="auto"/>
        <w:tblInd w:w="288" w:type="dxa"/>
        <w:tblLook w:val="04A0"/>
      </w:tblPr>
      <w:tblGrid>
        <w:gridCol w:w="1440"/>
        <w:gridCol w:w="1800"/>
        <w:gridCol w:w="1710"/>
        <w:gridCol w:w="1890"/>
        <w:gridCol w:w="1890"/>
      </w:tblGrid>
      <w:tr w:rsidR="00614863" w:rsidRPr="001C2D04" w:rsidTr="00614863">
        <w:tc>
          <w:tcPr>
            <w:tcW w:w="1440" w:type="dxa"/>
          </w:tcPr>
          <w:p w:rsidR="001C2D04" w:rsidRPr="001C2D04" w:rsidRDefault="001C2D04" w:rsidP="001C2D04">
            <w:pPr>
              <w:ind w:left="0"/>
              <w:jc w:val="center"/>
              <w:rPr>
                <w:b/>
              </w:rPr>
            </w:pPr>
            <w:r w:rsidRPr="001C2D04">
              <w:rPr>
                <w:b/>
              </w:rPr>
              <w:t>PHASES</w:t>
            </w:r>
          </w:p>
        </w:tc>
        <w:tc>
          <w:tcPr>
            <w:tcW w:w="1800" w:type="dxa"/>
          </w:tcPr>
          <w:p w:rsidR="001C2D04" w:rsidRPr="001C2D04" w:rsidRDefault="001C2D04" w:rsidP="001C2D04">
            <w:pPr>
              <w:ind w:left="0"/>
              <w:jc w:val="center"/>
              <w:rPr>
                <w:b/>
              </w:rPr>
            </w:pPr>
            <w:r w:rsidRPr="001C2D04">
              <w:rPr>
                <w:b/>
              </w:rPr>
              <w:t>CIVIL</w:t>
            </w:r>
          </w:p>
        </w:tc>
        <w:tc>
          <w:tcPr>
            <w:tcW w:w="1710" w:type="dxa"/>
          </w:tcPr>
          <w:p w:rsidR="001C2D04" w:rsidRPr="001C2D04" w:rsidRDefault="001C2D04" w:rsidP="001C2D04">
            <w:pPr>
              <w:ind w:left="0"/>
              <w:jc w:val="center"/>
              <w:rPr>
                <w:b/>
              </w:rPr>
            </w:pPr>
            <w:r w:rsidRPr="001C2D04">
              <w:rPr>
                <w:b/>
              </w:rPr>
              <w:t>DOE</w:t>
            </w:r>
          </w:p>
        </w:tc>
        <w:tc>
          <w:tcPr>
            <w:tcW w:w="1890" w:type="dxa"/>
          </w:tcPr>
          <w:p w:rsidR="001C2D04" w:rsidRPr="001C2D04" w:rsidRDefault="001C2D04" w:rsidP="001C2D04">
            <w:pPr>
              <w:ind w:left="0"/>
              <w:jc w:val="center"/>
              <w:rPr>
                <w:b/>
              </w:rPr>
            </w:pPr>
            <w:r w:rsidRPr="001C2D04">
              <w:rPr>
                <w:b/>
              </w:rPr>
              <w:t>TOP STRUCTURE</w:t>
            </w:r>
          </w:p>
        </w:tc>
        <w:tc>
          <w:tcPr>
            <w:tcW w:w="1890" w:type="dxa"/>
          </w:tcPr>
          <w:p w:rsidR="001C2D04" w:rsidRPr="001C2D04" w:rsidRDefault="001C2D04" w:rsidP="001C2D04">
            <w:pPr>
              <w:ind w:left="0"/>
              <w:jc w:val="center"/>
              <w:rPr>
                <w:b/>
              </w:rPr>
            </w:pPr>
            <w:r w:rsidRPr="001C2D04">
              <w:rPr>
                <w:b/>
              </w:rPr>
              <w:t>TOTAL</w:t>
            </w:r>
          </w:p>
        </w:tc>
      </w:tr>
      <w:tr w:rsidR="001C2D04" w:rsidTr="00614863">
        <w:tc>
          <w:tcPr>
            <w:tcW w:w="1440" w:type="dxa"/>
          </w:tcPr>
          <w:p w:rsidR="001C2D04" w:rsidRPr="001C2D04" w:rsidRDefault="001C2D04" w:rsidP="0052460D">
            <w:pPr>
              <w:ind w:left="0"/>
              <w:jc w:val="center"/>
              <w:rPr>
                <w:b/>
                <w:sz w:val="18"/>
                <w:szCs w:val="18"/>
              </w:rPr>
            </w:pPr>
            <w:r w:rsidRPr="001C2D04">
              <w:rPr>
                <w:b/>
                <w:sz w:val="18"/>
                <w:szCs w:val="18"/>
              </w:rPr>
              <w:t>Phase 1</w:t>
            </w:r>
          </w:p>
        </w:tc>
        <w:tc>
          <w:tcPr>
            <w:tcW w:w="1800" w:type="dxa"/>
          </w:tcPr>
          <w:p w:rsidR="001C2D04" w:rsidRDefault="001C2D04" w:rsidP="006B1D4E">
            <w:pPr>
              <w:ind w:left="0"/>
            </w:pPr>
            <w:r>
              <w:t>56 642 386.87</w:t>
            </w:r>
          </w:p>
        </w:tc>
        <w:tc>
          <w:tcPr>
            <w:tcW w:w="1710" w:type="dxa"/>
          </w:tcPr>
          <w:p w:rsidR="001C2D04" w:rsidRDefault="001C2D04" w:rsidP="006B1D4E">
            <w:pPr>
              <w:ind w:left="0"/>
            </w:pPr>
            <w:r>
              <w:t>3 964 800.00</w:t>
            </w:r>
          </w:p>
        </w:tc>
        <w:tc>
          <w:tcPr>
            <w:tcW w:w="1890" w:type="dxa"/>
          </w:tcPr>
          <w:p w:rsidR="001C2D04" w:rsidRDefault="001C2D04" w:rsidP="006B1D4E">
            <w:pPr>
              <w:ind w:left="0"/>
            </w:pPr>
            <w:r>
              <w:t>125 502 384.00</w:t>
            </w:r>
          </w:p>
        </w:tc>
        <w:tc>
          <w:tcPr>
            <w:tcW w:w="1890" w:type="dxa"/>
          </w:tcPr>
          <w:p w:rsidR="001C2D04" w:rsidRDefault="00614863" w:rsidP="006B1D4E">
            <w:pPr>
              <w:ind w:left="0"/>
            </w:pPr>
            <w:r>
              <w:t>186 109 570.87</w:t>
            </w:r>
          </w:p>
        </w:tc>
      </w:tr>
      <w:tr w:rsidR="001C2D04" w:rsidTr="00614863">
        <w:tc>
          <w:tcPr>
            <w:tcW w:w="1440" w:type="dxa"/>
          </w:tcPr>
          <w:p w:rsidR="001C2D04" w:rsidRPr="001C2D04" w:rsidRDefault="001C2D04" w:rsidP="0052460D">
            <w:pPr>
              <w:ind w:left="0"/>
              <w:jc w:val="center"/>
              <w:rPr>
                <w:b/>
                <w:sz w:val="18"/>
                <w:szCs w:val="18"/>
              </w:rPr>
            </w:pPr>
            <w:r w:rsidRPr="001C2D04">
              <w:rPr>
                <w:b/>
                <w:sz w:val="18"/>
                <w:szCs w:val="18"/>
              </w:rPr>
              <w:t>Phase 2</w:t>
            </w:r>
          </w:p>
        </w:tc>
        <w:tc>
          <w:tcPr>
            <w:tcW w:w="1800" w:type="dxa"/>
          </w:tcPr>
          <w:p w:rsidR="001C2D04" w:rsidRDefault="001C2D04" w:rsidP="006B1D4E">
            <w:pPr>
              <w:ind w:left="0"/>
            </w:pPr>
            <w:r>
              <w:t>24 559 568.85</w:t>
            </w:r>
          </w:p>
        </w:tc>
        <w:tc>
          <w:tcPr>
            <w:tcW w:w="1710" w:type="dxa"/>
          </w:tcPr>
          <w:p w:rsidR="001C2D04" w:rsidRDefault="001C2D04" w:rsidP="006B1D4E">
            <w:pPr>
              <w:ind w:left="0"/>
            </w:pPr>
            <w:r>
              <w:t>18 679 400.00</w:t>
            </w:r>
          </w:p>
        </w:tc>
        <w:tc>
          <w:tcPr>
            <w:tcW w:w="1890" w:type="dxa"/>
          </w:tcPr>
          <w:p w:rsidR="001C2D04" w:rsidRDefault="00614863" w:rsidP="006B1D4E">
            <w:pPr>
              <w:ind w:left="0"/>
            </w:pPr>
            <w:r>
              <w:t>591 280 577.00</w:t>
            </w:r>
          </w:p>
        </w:tc>
        <w:tc>
          <w:tcPr>
            <w:tcW w:w="1890" w:type="dxa"/>
          </w:tcPr>
          <w:p w:rsidR="001C2D04" w:rsidRDefault="00614863" w:rsidP="006B1D4E">
            <w:pPr>
              <w:ind w:left="0"/>
            </w:pPr>
            <w:r>
              <w:t>634 519 545.85</w:t>
            </w:r>
          </w:p>
        </w:tc>
      </w:tr>
      <w:tr w:rsidR="001C2D04" w:rsidTr="00614863">
        <w:tc>
          <w:tcPr>
            <w:tcW w:w="1440" w:type="dxa"/>
          </w:tcPr>
          <w:p w:rsidR="001C2D04" w:rsidRPr="001C2D04" w:rsidRDefault="001C2D04" w:rsidP="0052460D">
            <w:pPr>
              <w:ind w:left="0"/>
              <w:jc w:val="center"/>
              <w:rPr>
                <w:b/>
                <w:sz w:val="18"/>
                <w:szCs w:val="18"/>
              </w:rPr>
            </w:pPr>
            <w:r w:rsidRPr="001C2D04">
              <w:rPr>
                <w:b/>
                <w:sz w:val="18"/>
                <w:szCs w:val="18"/>
              </w:rPr>
              <w:t>Phase 3</w:t>
            </w:r>
          </w:p>
        </w:tc>
        <w:tc>
          <w:tcPr>
            <w:tcW w:w="1800" w:type="dxa"/>
          </w:tcPr>
          <w:p w:rsidR="001C2D04" w:rsidRDefault="001C2D04" w:rsidP="006B1D4E">
            <w:pPr>
              <w:ind w:left="0"/>
            </w:pPr>
            <w:r>
              <w:t>174 086 452.17</w:t>
            </w:r>
          </w:p>
        </w:tc>
        <w:tc>
          <w:tcPr>
            <w:tcW w:w="1710" w:type="dxa"/>
          </w:tcPr>
          <w:p w:rsidR="001C2D04" w:rsidRDefault="001C2D04" w:rsidP="006B1D4E">
            <w:pPr>
              <w:ind w:left="0"/>
            </w:pPr>
            <w:r>
              <w:t>6 984 400.00</w:t>
            </w:r>
          </w:p>
        </w:tc>
        <w:tc>
          <w:tcPr>
            <w:tcW w:w="1890" w:type="dxa"/>
          </w:tcPr>
          <w:p w:rsidR="001C2D04" w:rsidRDefault="00614863" w:rsidP="006B1D4E">
            <w:pPr>
              <w:ind w:left="0"/>
            </w:pPr>
            <w:r>
              <w:t>163 671 759.00</w:t>
            </w:r>
          </w:p>
        </w:tc>
        <w:tc>
          <w:tcPr>
            <w:tcW w:w="1890" w:type="dxa"/>
          </w:tcPr>
          <w:p w:rsidR="001C2D04" w:rsidRDefault="00614863" w:rsidP="006B1D4E">
            <w:pPr>
              <w:ind w:left="0"/>
            </w:pPr>
            <w:r>
              <w:t>344 742 611.17</w:t>
            </w:r>
          </w:p>
        </w:tc>
      </w:tr>
      <w:tr w:rsidR="001C2D04" w:rsidTr="00614863">
        <w:tc>
          <w:tcPr>
            <w:tcW w:w="1440" w:type="dxa"/>
          </w:tcPr>
          <w:p w:rsidR="001C2D04" w:rsidRPr="001C2D04" w:rsidRDefault="001C2D04" w:rsidP="0052460D">
            <w:pPr>
              <w:ind w:left="0"/>
              <w:jc w:val="center"/>
              <w:rPr>
                <w:b/>
                <w:sz w:val="18"/>
                <w:szCs w:val="18"/>
              </w:rPr>
            </w:pPr>
            <w:r w:rsidRPr="001C2D04">
              <w:rPr>
                <w:b/>
                <w:sz w:val="18"/>
                <w:szCs w:val="18"/>
              </w:rPr>
              <w:t>Phase 4</w:t>
            </w:r>
          </w:p>
        </w:tc>
        <w:tc>
          <w:tcPr>
            <w:tcW w:w="1800" w:type="dxa"/>
          </w:tcPr>
          <w:p w:rsidR="001C2D04" w:rsidRDefault="001C2D04" w:rsidP="006B1D4E">
            <w:pPr>
              <w:ind w:left="0"/>
            </w:pPr>
            <w:r>
              <w:t>31 903 485.28</w:t>
            </w:r>
          </w:p>
        </w:tc>
        <w:tc>
          <w:tcPr>
            <w:tcW w:w="1710" w:type="dxa"/>
          </w:tcPr>
          <w:p w:rsidR="001C2D04" w:rsidRDefault="001C2D04" w:rsidP="006B1D4E">
            <w:pPr>
              <w:ind w:left="0"/>
            </w:pPr>
            <w:r>
              <w:t>8 003 600.00</w:t>
            </w:r>
          </w:p>
        </w:tc>
        <w:tc>
          <w:tcPr>
            <w:tcW w:w="1890" w:type="dxa"/>
          </w:tcPr>
          <w:p w:rsidR="001C2D04" w:rsidRDefault="00614863" w:rsidP="006B1D4E">
            <w:pPr>
              <w:ind w:left="0"/>
            </w:pPr>
            <w:r>
              <w:t>136 959 075.00</w:t>
            </w:r>
          </w:p>
        </w:tc>
        <w:tc>
          <w:tcPr>
            <w:tcW w:w="1890" w:type="dxa"/>
          </w:tcPr>
          <w:p w:rsidR="001C2D04" w:rsidRDefault="00614863" w:rsidP="006B1D4E">
            <w:pPr>
              <w:ind w:left="0"/>
            </w:pPr>
            <w:r>
              <w:t>176 866 160.28</w:t>
            </w:r>
          </w:p>
        </w:tc>
      </w:tr>
      <w:tr w:rsidR="001C2D04" w:rsidTr="00614863">
        <w:tc>
          <w:tcPr>
            <w:tcW w:w="1440" w:type="dxa"/>
          </w:tcPr>
          <w:p w:rsidR="001C2D04" w:rsidRPr="001C2D04" w:rsidRDefault="001C2D04" w:rsidP="0052460D">
            <w:pPr>
              <w:ind w:left="0"/>
              <w:jc w:val="center"/>
              <w:rPr>
                <w:b/>
                <w:sz w:val="18"/>
                <w:szCs w:val="18"/>
              </w:rPr>
            </w:pPr>
            <w:r w:rsidRPr="001C2D04">
              <w:rPr>
                <w:b/>
                <w:sz w:val="18"/>
                <w:szCs w:val="18"/>
              </w:rPr>
              <w:t>Phase 5</w:t>
            </w:r>
          </w:p>
        </w:tc>
        <w:tc>
          <w:tcPr>
            <w:tcW w:w="1800" w:type="dxa"/>
          </w:tcPr>
          <w:p w:rsidR="001C2D04" w:rsidRDefault="001C2D04" w:rsidP="006B1D4E">
            <w:pPr>
              <w:ind w:left="0"/>
            </w:pPr>
            <w:r>
              <w:t>18 003 723.19</w:t>
            </w:r>
          </w:p>
        </w:tc>
        <w:tc>
          <w:tcPr>
            <w:tcW w:w="1710" w:type="dxa"/>
          </w:tcPr>
          <w:p w:rsidR="001C2D04" w:rsidRDefault="001C2D04" w:rsidP="006B1D4E">
            <w:pPr>
              <w:ind w:left="0"/>
            </w:pPr>
            <w:r>
              <w:t>7 214 400.00</w:t>
            </w:r>
          </w:p>
        </w:tc>
        <w:tc>
          <w:tcPr>
            <w:tcW w:w="1890" w:type="dxa"/>
          </w:tcPr>
          <w:p w:rsidR="001C2D04" w:rsidRDefault="00614863" w:rsidP="006B1D4E">
            <w:pPr>
              <w:ind w:left="0"/>
            </w:pPr>
            <w:r>
              <w:t>170 431 850.00</w:t>
            </w:r>
          </w:p>
        </w:tc>
        <w:tc>
          <w:tcPr>
            <w:tcW w:w="1890" w:type="dxa"/>
          </w:tcPr>
          <w:p w:rsidR="001C2D04" w:rsidRDefault="00614863" w:rsidP="006B1D4E">
            <w:pPr>
              <w:ind w:left="0"/>
            </w:pPr>
            <w:r>
              <w:t>195 649 973.19</w:t>
            </w:r>
          </w:p>
        </w:tc>
      </w:tr>
      <w:tr w:rsidR="00614863" w:rsidRPr="00614863" w:rsidTr="00614863">
        <w:tc>
          <w:tcPr>
            <w:tcW w:w="1440" w:type="dxa"/>
          </w:tcPr>
          <w:p w:rsidR="001C2D04" w:rsidRPr="00614863" w:rsidRDefault="001C2D04" w:rsidP="0052460D">
            <w:pPr>
              <w:ind w:left="0"/>
              <w:jc w:val="center"/>
              <w:rPr>
                <w:b/>
                <w:sz w:val="18"/>
                <w:szCs w:val="18"/>
              </w:rPr>
            </w:pPr>
            <w:r w:rsidRPr="00614863">
              <w:rPr>
                <w:b/>
                <w:sz w:val="18"/>
                <w:szCs w:val="18"/>
              </w:rPr>
              <w:t>TOTAL</w:t>
            </w:r>
          </w:p>
        </w:tc>
        <w:tc>
          <w:tcPr>
            <w:tcW w:w="1800" w:type="dxa"/>
          </w:tcPr>
          <w:p w:rsidR="001C2D04" w:rsidRPr="00614863" w:rsidRDefault="001C2D04" w:rsidP="006B1D4E">
            <w:pPr>
              <w:ind w:left="0"/>
              <w:rPr>
                <w:b/>
              </w:rPr>
            </w:pPr>
            <w:r w:rsidRPr="00614863">
              <w:rPr>
                <w:b/>
              </w:rPr>
              <w:t>305 195 616.35</w:t>
            </w:r>
          </w:p>
        </w:tc>
        <w:tc>
          <w:tcPr>
            <w:tcW w:w="1710" w:type="dxa"/>
          </w:tcPr>
          <w:p w:rsidR="001C2D04" w:rsidRPr="00614863" w:rsidRDefault="001C2D04" w:rsidP="006B1D4E">
            <w:pPr>
              <w:ind w:left="0"/>
              <w:rPr>
                <w:b/>
              </w:rPr>
            </w:pPr>
            <w:r w:rsidRPr="00614863">
              <w:rPr>
                <w:b/>
              </w:rPr>
              <w:t>44 846 600.00</w:t>
            </w:r>
          </w:p>
        </w:tc>
        <w:tc>
          <w:tcPr>
            <w:tcW w:w="1890" w:type="dxa"/>
          </w:tcPr>
          <w:p w:rsidR="001C2D04" w:rsidRPr="00614863" w:rsidRDefault="001C2D04" w:rsidP="006B1D4E">
            <w:pPr>
              <w:ind w:left="0"/>
              <w:rPr>
                <w:b/>
              </w:rPr>
            </w:pPr>
            <w:r w:rsidRPr="00614863">
              <w:rPr>
                <w:b/>
              </w:rPr>
              <w:t>1 187 845 645.00</w:t>
            </w:r>
          </w:p>
        </w:tc>
        <w:tc>
          <w:tcPr>
            <w:tcW w:w="1890" w:type="dxa"/>
          </w:tcPr>
          <w:p w:rsidR="001C2D04" w:rsidRPr="00614863" w:rsidRDefault="001C2D04" w:rsidP="006B1D4E">
            <w:pPr>
              <w:ind w:left="0"/>
              <w:rPr>
                <w:b/>
              </w:rPr>
            </w:pPr>
            <w:r w:rsidRPr="00614863">
              <w:rPr>
                <w:b/>
              </w:rPr>
              <w:t>1 537 887 861.35</w:t>
            </w:r>
          </w:p>
        </w:tc>
      </w:tr>
    </w:tbl>
    <w:p w:rsidR="00654635" w:rsidRDefault="00654635" w:rsidP="006B1D4E"/>
    <w:p w:rsidR="004D348F" w:rsidRDefault="004D348F" w:rsidP="004D348F"/>
    <w:p w:rsidR="004D348F" w:rsidRPr="004D348F" w:rsidRDefault="004D348F" w:rsidP="004D348F">
      <w:pPr>
        <w:pStyle w:val="ListParagraph"/>
        <w:numPr>
          <w:ilvl w:val="0"/>
          <w:numId w:val="22"/>
        </w:numPr>
        <w:spacing w:line="240" w:lineRule="auto"/>
        <w:rPr>
          <w:rFonts w:asciiTheme="majorHAnsi" w:hAnsiTheme="majorHAnsi"/>
          <w:b/>
          <w:color w:val="548DD4" w:themeColor="text2" w:themeTint="99"/>
          <w:sz w:val="26"/>
          <w:szCs w:val="26"/>
        </w:rPr>
      </w:pPr>
      <w:r w:rsidRPr="004D348F">
        <w:rPr>
          <w:rFonts w:asciiTheme="majorHAnsi" w:hAnsiTheme="majorHAnsi"/>
          <w:b/>
          <w:color w:val="548DD4" w:themeColor="text2" w:themeTint="99"/>
          <w:sz w:val="26"/>
          <w:szCs w:val="26"/>
        </w:rPr>
        <w:t>Conclusion</w:t>
      </w:r>
    </w:p>
    <w:p w:rsidR="004D348F" w:rsidRDefault="004D348F" w:rsidP="004D348F">
      <w:pPr>
        <w:pStyle w:val="ListParagraph"/>
        <w:spacing w:line="240" w:lineRule="auto"/>
        <w:ind w:left="786"/>
      </w:pPr>
    </w:p>
    <w:p w:rsidR="004D348F" w:rsidRPr="00F8331C" w:rsidRDefault="004D348F" w:rsidP="004D348F">
      <w:pPr>
        <w:pStyle w:val="ListParagraph"/>
        <w:spacing w:line="240" w:lineRule="auto"/>
        <w:ind w:left="786"/>
        <w:rPr>
          <w:rFonts w:ascii="Palatino Linotype" w:hAnsi="Palatino Linotype"/>
        </w:rPr>
      </w:pPr>
      <w:r w:rsidRPr="00F8331C">
        <w:rPr>
          <w:rFonts w:ascii="Palatino Linotype" w:hAnsi="Palatino Linotype"/>
        </w:rPr>
        <w:t>Vista Park Extension 3 will contribute to the improvement of bulk and link engineering services to the estimated value of R 667 454 096 in the Mangaung Metropolitan Municipality. The project will inject an investment in excess of R 1 700 000 000.00 in the economy of City</w:t>
      </w:r>
      <w:r w:rsidR="00522E3D" w:rsidRPr="00F8331C">
        <w:rPr>
          <w:rFonts w:ascii="Palatino Linotype" w:hAnsi="Palatino Linotype"/>
        </w:rPr>
        <w:t xml:space="preserve"> </w:t>
      </w:r>
      <w:r w:rsidRPr="00F8331C">
        <w:rPr>
          <w:rFonts w:ascii="Palatino Linotype" w:hAnsi="Palatino Linotype"/>
        </w:rPr>
        <w:t xml:space="preserve">Mangaung Metropolitan Municipality. </w:t>
      </w:r>
    </w:p>
    <w:p w:rsidR="004D348F" w:rsidRPr="00F8331C" w:rsidRDefault="004D348F" w:rsidP="004D348F">
      <w:pPr>
        <w:pStyle w:val="ListParagraph"/>
        <w:spacing w:line="240" w:lineRule="auto"/>
        <w:ind w:left="786"/>
        <w:rPr>
          <w:rFonts w:ascii="Palatino Linotype" w:hAnsi="Palatino Linotype"/>
        </w:rPr>
      </w:pPr>
    </w:p>
    <w:p w:rsidR="004D348F" w:rsidRPr="00F8331C" w:rsidRDefault="004D348F" w:rsidP="00522E3D">
      <w:pPr>
        <w:pStyle w:val="ListParagraph"/>
        <w:spacing w:line="240" w:lineRule="auto"/>
        <w:ind w:left="786"/>
        <w:rPr>
          <w:rFonts w:ascii="Palatino Linotype" w:hAnsi="Palatino Linotype"/>
        </w:rPr>
      </w:pPr>
      <w:r w:rsidRPr="00F8331C">
        <w:rPr>
          <w:rFonts w:ascii="Palatino Linotype" w:hAnsi="Palatino Linotype"/>
        </w:rPr>
        <w:t xml:space="preserve">The </w:t>
      </w:r>
      <w:r w:rsidR="00522E3D" w:rsidRPr="00F8331C">
        <w:rPr>
          <w:rFonts w:ascii="Palatino Linotype" w:hAnsi="Palatino Linotype"/>
        </w:rPr>
        <w:t xml:space="preserve">project will produce about </w:t>
      </w:r>
      <w:r w:rsidRPr="00F8331C">
        <w:rPr>
          <w:rFonts w:ascii="Palatino Linotype" w:hAnsi="Palatino Linotype"/>
        </w:rPr>
        <w:t>1 086 Single Residential 1 stands-bonded; 2 691 General Residential stands-social housing and 1 336 General Residential fully subsidised BNG</w:t>
      </w:r>
      <w:r w:rsidR="00522E3D" w:rsidRPr="00F8331C">
        <w:rPr>
          <w:rFonts w:ascii="Palatino Linotype" w:hAnsi="Palatino Linotype"/>
        </w:rPr>
        <w:t xml:space="preserve"> houses as well as the Regional Hospital</w:t>
      </w:r>
      <w:r w:rsidRPr="00F8331C">
        <w:rPr>
          <w:rFonts w:ascii="Palatino Linotype" w:hAnsi="Palatino Linotype"/>
        </w:rPr>
        <w:t>.</w:t>
      </w:r>
      <w:r w:rsidR="00522E3D" w:rsidRPr="00F8331C">
        <w:rPr>
          <w:rFonts w:ascii="Palatino Linotype" w:hAnsi="Palatino Linotype"/>
        </w:rPr>
        <w:t xml:space="preserve"> Over and above this; 331 fully serviced stands will be handed over to the City. At this scale; permanent job opportunities during and after the construction period will be c</w:t>
      </w:r>
      <w:r w:rsidRPr="00F8331C">
        <w:rPr>
          <w:rFonts w:ascii="Palatino Linotype" w:hAnsi="Palatino Linotype"/>
        </w:rPr>
        <w:t>reat</w:t>
      </w:r>
      <w:r w:rsidR="00522E3D" w:rsidRPr="00F8331C">
        <w:rPr>
          <w:rFonts w:ascii="Palatino Linotype" w:hAnsi="Palatino Linotype"/>
        </w:rPr>
        <w:t>ed.</w:t>
      </w:r>
    </w:p>
    <w:p w:rsidR="00654635" w:rsidRDefault="00654635" w:rsidP="006B1D4E"/>
    <w:p w:rsidR="00654635" w:rsidRDefault="00654635" w:rsidP="006B1D4E"/>
    <w:p w:rsidR="00EF5D5D" w:rsidRDefault="00EF5D5D" w:rsidP="006B1D4E"/>
    <w:p w:rsidR="00EF5D5D" w:rsidRDefault="00EF5D5D" w:rsidP="006B1D4E"/>
    <w:p w:rsidR="00EF5D5D" w:rsidRDefault="00EF5D5D" w:rsidP="006B1D4E"/>
    <w:p w:rsidR="00EF5D5D" w:rsidRDefault="00EF5D5D" w:rsidP="006B1D4E"/>
    <w:p w:rsidR="00EF5D5D" w:rsidRDefault="00EF5D5D" w:rsidP="006B1D4E"/>
    <w:p w:rsidR="00EF5D5D" w:rsidRDefault="00EF5D5D" w:rsidP="006B1D4E"/>
    <w:p w:rsidR="00EF5D5D" w:rsidRDefault="00EF5D5D" w:rsidP="006B1D4E"/>
    <w:p w:rsidR="00EF5D5D" w:rsidRDefault="00EF5D5D" w:rsidP="006B1D4E"/>
    <w:p w:rsidR="00D91312" w:rsidRDefault="00D91312" w:rsidP="006B1D4E"/>
    <w:p w:rsidR="00EF5D5D" w:rsidRDefault="00EF5D5D" w:rsidP="006B1D4E"/>
    <w:p w:rsidR="00EF5D5D" w:rsidRDefault="00EF5D5D" w:rsidP="006B1D4E"/>
    <w:p w:rsidR="002B1A3C" w:rsidRPr="0083713B" w:rsidRDefault="002B1A3C" w:rsidP="002B1A3C">
      <w:pPr>
        <w:jc w:val="center"/>
        <w:rPr>
          <w:rFonts w:asciiTheme="majorHAnsi" w:hAnsiTheme="majorHAnsi"/>
          <w:sz w:val="28"/>
          <w:szCs w:val="28"/>
          <w:u w:val="single"/>
        </w:rPr>
      </w:pPr>
      <w:r w:rsidRPr="0083713B">
        <w:rPr>
          <w:rFonts w:asciiTheme="majorHAnsi" w:hAnsiTheme="majorHAnsi"/>
          <w:sz w:val="28"/>
          <w:szCs w:val="28"/>
          <w:u w:val="single"/>
        </w:rPr>
        <w:t xml:space="preserve">SECTION </w:t>
      </w:r>
      <w:r>
        <w:rPr>
          <w:rFonts w:asciiTheme="majorHAnsi" w:hAnsiTheme="majorHAnsi"/>
          <w:sz w:val="28"/>
          <w:szCs w:val="28"/>
          <w:u w:val="single"/>
        </w:rPr>
        <w:t>C</w:t>
      </w:r>
    </w:p>
    <w:p w:rsidR="002B1A3C" w:rsidRDefault="002B1A3C" w:rsidP="002B1A3C">
      <w:pPr>
        <w:pStyle w:val="Heading2"/>
        <w:numPr>
          <w:ilvl w:val="0"/>
          <w:numId w:val="22"/>
        </w:numPr>
      </w:pPr>
      <w:r>
        <w:t>PROJECT LOCATION: HILLSIDE VIEW</w:t>
      </w:r>
    </w:p>
    <w:p w:rsidR="00F8331C" w:rsidRPr="00F8331C" w:rsidRDefault="00F8331C" w:rsidP="00F8331C">
      <w:pPr>
        <w:rPr>
          <w:sz w:val="10"/>
          <w:szCs w:val="10"/>
        </w:rPr>
      </w:pPr>
    </w:p>
    <w:p w:rsidR="004C523D" w:rsidRPr="00F8331C" w:rsidRDefault="004C523D" w:rsidP="004C523D">
      <w:pPr>
        <w:spacing w:after="0" w:line="360" w:lineRule="auto"/>
        <w:rPr>
          <w:rFonts w:ascii="Palatino Linotype" w:eastAsia="Calibri" w:hAnsi="Palatino Linotype" w:cs="Times New Roman"/>
          <w:lang w:val="en-GB"/>
        </w:rPr>
      </w:pPr>
      <w:r w:rsidRPr="00F8331C">
        <w:rPr>
          <w:rFonts w:ascii="Palatino Linotype" w:hAnsi="Palatino Linotype"/>
          <w:lang w:val="en-GB"/>
        </w:rPr>
        <w:t>Hillside View Phases 1 and 2 is the realization of a huge and significant mixed housing development in the City on land formerly known as Mangaung Extensions 34 and 35. This land portion measures ± 185</w:t>
      </w:r>
      <w:r w:rsidRPr="00F8331C">
        <w:rPr>
          <w:rFonts w:ascii="Palatino Linotype" w:hAnsi="Palatino Linotype"/>
        </w:rPr>
        <w:t xml:space="preserve"> Hectares and comprises</w:t>
      </w:r>
      <w:r w:rsidRPr="00F8331C">
        <w:rPr>
          <w:rFonts w:ascii="Palatino Linotype" w:hAnsi="Palatino Linotype"/>
          <w:lang w:val="en-GB"/>
        </w:rPr>
        <w:t xml:space="preserve"> of approximately 2 313 single residential erven and 3 high density residential erven. </w:t>
      </w:r>
      <w:r w:rsidR="00955D37" w:rsidRPr="00F8331C">
        <w:rPr>
          <w:rFonts w:ascii="Palatino Linotype" w:hAnsi="Palatino Linotype"/>
          <w:lang w:val="en-GB"/>
        </w:rPr>
        <w:t>Hillside View is also</w:t>
      </w:r>
      <w:r w:rsidR="00955D37" w:rsidRPr="00F8331C">
        <w:rPr>
          <w:rFonts w:ascii="Palatino Linotype" w:hAnsi="Palatino Linotype"/>
        </w:rPr>
        <w:t xml:space="preserve"> situated South of the Bloemfontein CBD within the Municipal Urban Edge. The development area is well connected to its surrounds through Church Street (M30); which connects it to the CBD to the north.  This development is very accessible to N1 highway from the Church Street off-ramp.</w:t>
      </w:r>
      <w:r w:rsidR="00F8331C" w:rsidRPr="00F8331C">
        <w:rPr>
          <w:rFonts w:ascii="Palatino Linotype" w:hAnsi="Palatino Linotype"/>
        </w:rPr>
        <w:t xml:space="preserve"> It is </w:t>
      </w:r>
      <w:r w:rsidRPr="00F8331C">
        <w:rPr>
          <w:rFonts w:ascii="Palatino Linotype" w:eastAsia="Calibri" w:hAnsi="Palatino Linotype" w:cs="Times New Roman"/>
          <w:lang w:val="en-GB"/>
        </w:rPr>
        <w:t>tak</w:t>
      </w:r>
      <w:r w:rsidR="00F8331C" w:rsidRPr="00F8331C">
        <w:rPr>
          <w:rFonts w:ascii="Palatino Linotype" w:eastAsia="Calibri" w:hAnsi="Palatino Linotype" w:cs="Times New Roman"/>
          <w:lang w:val="en-GB"/>
        </w:rPr>
        <w:t xml:space="preserve">ing </w:t>
      </w:r>
      <w:r w:rsidRPr="00F8331C">
        <w:rPr>
          <w:rFonts w:ascii="Palatino Linotype" w:eastAsia="Calibri" w:hAnsi="Palatino Linotype" w:cs="Times New Roman"/>
          <w:lang w:val="en-GB"/>
        </w:rPr>
        <w:t>place on currently vacant land, which is situated in close proximity to the following existing areas:</w:t>
      </w:r>
    </w:p>
    <w:p w:rsidR="004C523D" w:rsidRPr="00F8331C" w:rsidRDefault="004C523D" w:rsidP="004C523D">
      <w:pPr>
        <w:numPr>
          <w:ilvl w:val="0"/>
          <w:numId w:val="46"/>
        </w:numPr>
        <w:rPr>
          <w:rFonts w:ascii="Palatino Linotype" w:eastAsia="Calibri" w:hAnsi="Palatino Linotype" w:cs="Times New Roman"/>
          <w:b/>
          <w:i/>
          <w:lang w:val="en-GB"/>
        </w:rPr>
      </w:pPr>
      <w:r w:rsidRPr="00F8331C">
        <w:rPr>
          <w:rFonts w:ascii="Palatino Linotype" w:eastAsia="Calibri" w:hAnsi="Palatino Linotype" w:cs="Times New Roman"/>
          <w:b/>
          <w:i/>
          <w:lang w:val="en-GB"/>
        </w:rPr>
        <w:t>Caleb Motshabi-Kgotsong</w:t>
      </w:r>
    </w:p>
    <w:p w:rsidR="004C523D" w:rsidRPr="00F8331C" w:rsidRDefault="004C523D" w:rsidP="004C523D">
      <w:pPr>
        <w:spacing w:after="0" w:line="360" w:lineRule="auto"/>
        <w:rPr>
          <w:rFonts w:ascii="Palatino Linotype" w:eastAsia="Calibri" w:hAnsi="Palatino Linotype" w:cs="Times New Roman"/>
          <w:lang w:val="en-GB"/>
        </w:rPr>
      </w:pPr>
      <w:r w:rsidRPr="00F8331C">
        <w:rPr>
          <w:rFonts w:ascii="Palatino Linotype" w:eastAsia="Calibri" w:hAnsi="Palatino Linotype" w:cs="Times New Roman"/>
          <w:lang w:val="en-GB"/>
        </w:rPr>
        <w:t>This is an existing informal settlement to the South East, which currently houses in excess of 7,500 families, predominantly in the low income group.</w:t>
      </w:r>
    </w:p>
    <w:p w:rsidR="004C523D" w:rsidRPr="00F8331C" w:rsidRDefault="004C523D" w:rsidP="004C523D">
      <w:pPr>
        <w:numPr>
          <w:ilvl w:val="0"/>
          <w:numId w:val="46"/>
        </w:numPr>
        <w:rPr>
          <w:rFonts w:ascii="Palatino Linotype" w:eastAsia="Calibri" w:hAnsi="Palatino Linotype" w:cs="Times New Roman"/>
          <w:b/>
          <w:i/>
          <w:lang w:val="en-GB"/>
        </w:rPr>
      </w:pPr>
      <w:r w:rsidRPr="00F8331C">
        <w:rPr>
          <w:rFonts w:ascii="Palatino Linotype" w:eastAsia="Calibri" w:hAnsi="Palatino Linotype" w:cs="Times New Roman"/>
          <w:b/>
          <w:i/>
          <w:lang w:val="en-GB"/>
        </w:rPr>
        <w:t>Blomanda</w:t>
      </w:r>
    </w:p>
    <w:p w:rsidR="004C523D" w:rsidRPr="00F8331C" w:rsidRDefault="004C523D" w:rsidP="004C523D">
      <w:pPr>
        <w:spacing w:after="0" w:line="360" w:lineRule="auto"/>
        <w:rPr>
          <w:rFonts w:ascii="Palatino Linotype" w:eastAsia="Calibri" w:hAnsi="Palatino Linotype" w:cs="Times New Roman"/>
          <w:lang w:val="en-GB"/>
        </w:rPr>
      </w:pPr>
      <w:r w:rsidRPr="00F8331C">
        <w:rPr>
          <w:rFonts w:ascii="Palatino Linotype" w:eastAsia="Calibri" w:hAnsi="Palatino Linotype" w:cs="Times New Roman"/>
          <w:lang w:val="en-GB"/>
        </w:rPr>
        <w:t>This area borders Hillside View on its eastern boundary. Dwellings in this area consist of formal houses and a proper services infrastructure.</w:t>
      </w:r>
    </w:p>
    <w:p w:rsidR="004C523D" w:rsidRPr="00F8331C" w:rsidRDefault="004C523D" w:rsidP="004C523D">
      <w:pPr>
        <w:numPr>
          <w:ilvl w:val="0"/>
          <w:numId w:val="46"/>
        </w:numPr>
        <w:rPr>
          <w:rFonts w:ascii="Palatino Linotype" w:eastAsia="Calibri" w:hAnsi="Palatino Linotype" w:cs="Times New Roman"/>
          <w:b/>
          <w:i/>
          <w:lang w:val="en-GB"/>
        </w:rPr>
      </w:pPr>
      <w:r w:rsidRPr="00F8331C">
        <w:rPr>
          <w:rFonts w:ascii="Palatino Linotype" w:eastAsia="Calibri" w:hAnsi="Palatino Linotype" w:cs="Times New Roman"/>
          <w:b/>
          <w:i/>
          <w:lang w:val="en-GB"/>
        </w:rPr>
        <w:t xml:space="preserve">Vista Park </w:t>
      </w:r>
      <w:r w:rsidRPr="00F8331C">
        <w:rPr>
          <w:rFonts w:ascii="Palatino Linotype" w:hAnsi="Palatino Linotype"/>
          <w:b/>
          <w:i/>
          <w:lang w:val="en-GB"/>
        </w:rPr>
        <w:t xml:space="preserve">Extension </w:t>
      </w:r>
      <w:r w:rsidRPr="00F8331C">
        <w:rPr>
          <w:rFonts w:ascii="Palatino Linotype" w:eastAsia="Calibri" w:hAnsi="Palatino Linotype" w:cs="Times New Roman"/>
          <w:b/>
          <w:i/>
          <w:lang w:val="en-GB"/>
        </w:rPr>
        <w:t xml:space="preserve">1 </w:t>
      </w:r>
    </w:p>
    <w:p w:rsidR="004C523D" w:rsidRPr="00F8331C" w:rsidRDefault="004C523D" w:rsidP="004C523D">
      <w:pPr>
        <w:spacing w:after="0" w:line="360" w:lineRule="auto"/>
        <w:rPr>
          <w:rFonts w:ascii="Palatino Linotype" w:eastAsia="Calibri" w:hAnsi="Palatino Linotype" w:cs="Times New Roman"/>
          <w:lang w:val="en-GB"/>
        </w:rPr>
      </w:pPr>
      <w:r w:rsidRPr="00F8331C">
        <w:rPr>
          <w:rFonts w:ascii="Palatino Linotype" w:eastAsia="Calibri" w:hAnsi="Palatino Linotype" w:cs="Times New Roman"/>
          <w:lang w:val="en-GB"/>
        </w:rPr>
        <w:t xml:space="preserve">Vista Park </w:t>
      </w:r>
      <w:r w:rsidRPr="00F8331C">
        <w:rPr>
          <w:rFonts w:ascii="Palatino Linotype" w:hAnsi="Palatino Linotype"/>
          <w:lang w:val="en-GB"/>
        </w:rPr>
        <w:t xml:space="preserve">Extension </w:t>
      </w:r>
      <w:r w:rsidRPr="00F8331C">
        <w:rPr>
          <w:rFonts w:ascii="Palatino Linotype" w:eastAsia="Calibri" w:hAnsi="Palatino Linotype" w:cs="Times New Roman"/>
          <w:lang w:val="en-GB"/>
        </w:rPr>
        <w:t>1 is situated ±3.2km from this development and also consists of formal houses and proper infrastructure services.</w:t>
      </w:r>
    </w:p>
    <w:p w:rsidR="004C523D" w:rsidRPr="00F8331C" w:rsidRDefault="004C523D" w:rsidP="004C523D">
      <w:pPr>
        <w:numPr>
          <w:ilvl w:val="0"/>
          <w:numId w:val="46"/>
        </w:numPr>
        <w:rPr>
          <w:rFonts w:ascii="Palatino Linotype" w:eastAsia="Calibri" w:hAnsi="Palatino Linotype" w:cs="Times New Roman"/>
          <w:b/>
          <w:i/>
          <w:lang w:val="en-GB"/>
        </w:rPr>
      </w:pPr>
      <w:r w:rsidRPr="00F8331C">
        <w:rPr>
          <w:rFonts w:ascii="Palatino Linotype" w:eastAsia="Calibri" w:hAnsi="Palatino Linotype" w:cs="Times New Roman"/>
          <w:b/>
          <w:i/>
          <w:lang w:val="en-GB"/>
        </w:rPr>
        <w:t>Existing Light Industrial Area</w:t>
      </w:r>
    </w:p>
    <w:p w:rsidR="004C523D" w:rsidRPr="00F8331C" w:rsidRDefault="004C523D" w:rsidP="004C523D">
      <w:pPr>
        <w:spacing w:after="0" w:line="360" w:lineRule="auto"/>
        <w:rPr>
          <w:rFonts w:ascii="Palatino Linotype" w:eastAsia="Calibri" w:hAnsi="Palatino Linotype" w:cs="Times New Roman"/>
          <w:lang w:val="en-GB"/>
        </w:rPr>
      </w:pPr>
      <w:r w:rsidRPr="00F8331C">
        <w:rPr>
          <w:rFonts w:ascii="Palatino Linotype" w:eastAsia="Calibri" w:hAnsi="Palatino Linotype" w:cs="Times New Roman"/>
          <w:lang w:val="en-GB"/>
        </w:rPr>
        <w:t>Neighbouring to its north, is a light industrial area known as Hamilton. This area is therefore a potential source of job opportunities.</w:t>
      </w:r>
    </w:p>
    <w:p w:rsidR="004C523D" w:rsidRPr="00F8331C" w:rsidRDefault="004C523D" w:rsidP="004C523D">
      <w:pPr>
        <w:numPr>
          <w:ilvl w:val="0"/>
          <w:numId w:val="46"/>
        </w:numPr>
        <w:rPr>
          <w:rFonts w:ascii="Palatino Linotype" w:eastAsia="Calibri" w:hAnsi="Palatino Linotype" w:cs="Times New Roman"/>
          <w:b/>
          <w:i/>
          <w:lang w:val="en-GB"/>
        </w:rPr>
      </w:pPr>
      <w:r w:rsidRPr="00F8331C">
        <w:rPr>
          <w:rFonts w:ascii="Palatino Linotype" w:eastAsia="Calibri" w:hAnsi="Palatino Linotype" w:cs="Times New Roman"/>
          <w:b/>
          <w:i/>
          <w:lang w:val="en-GB"/>
        </w:rPr>
        <w:t xml:space="preserve">Planned new Regional Hospital - Vista Park </w:t>
      </w:r>
      <w:r w:rsidRPr="00F8331C">
        <w:rPr>
          <w:rFonts w:ascii="Palatino Linotype" w:hAnsi="Palatino Linotype"/>
          <w:b/>
          <w:i/>
          <w:lang w:val="en-GB"/>
        </w:rPr>
        <w:t xml:space="preserve">Extension </w:t>
      </w:r>
      <w:r w:rsidRPr="00F8331C">
        <w:rPr>
          <w:rFonts w:ascii="Palatino Linotype" w:eastAsia="Calibri" w:hAnsi="Palatino Linotype" w:cs="Times New Roman"/>
          <w:b/>
          <w:i/>
          <w:lang w:val="en-GB"/>
        </w:rPr>
        <w:t>3</w:t>
      </w:r>
    </w:p>
    <w:p w:rsidR="004C523D" w:rsidRDefault="004C523D" w:rsidP="004C523D">
      <w:pPr>
        <w:spacing w:after="0" w:line="360" w:lineRule="auto"/>
        <w:rPr>
          <w:rFonts w:ascii="Palatino Linotype" w:eastAsia="Calibri" w:hAnsi="Palatino Linotype" w:cs="Times New Roman"/>
          <w:lang w:val="en-GB"/>
        </w:rPr>
      </w:pPr>
      <w:r w:rsidRPr="00F8331C">
        <w:rPr>
          <w:rFonts w:ascii="Palatino Linotype" w:eastAsia="Calibri" w:hAnsi="Palatino Linotype" w:cs="Times New Roman"/>
          <w:lang w:val="en-GB"/>
        </w:rPr>
        <w:t xml:space="preserve">Hillside View is closely located to the planned Vista Park </w:t>
      </w:r>
      <w:r w:rsidRPr="00F8331C">
        <w:rPr>
          <w:rFonts w:ascii="Palatino Linotype" w:hAnsi="Palatino Linotype"/>
          <w:lang w:val="en-GB"/>
        </w:rPr>
        <w:t xml:space="preserve">Extension </w:t>
      </w:r>
      <w:r w:rsidRPr="00F8331C">
        <w:rPr>
          <w:rFonts w:ascii="Palatino Linotype" w:eastAsia="Calibri" w:hAnsi="Palatino Linotype" w:cs="Times New Roman"/>
          <w:lang w:val="en-GB"/>
        </w:rPr>
        <w:t>3. Part of the Vista P</w:t>
      </w:r>
      <w:r w:rsidRPr="00F8331C">
        <w:rPr>
          <w:rFonts w:ascii="Palatino Linotype" w:hAnsi="Palatino Linotype"/>
          <w:lang w:val="en-GB"/>
        </w:rPr>
        <w:t>ark 3 p</w:t>
      </w:r>
      <w:r w:rsidRPr="00F8331C">
        <w:rPr>
          <w:rFonts w:ascii="Palatino Linotype" w:eastAsia="Calibri" w:hAnsi="Palatino Linotype" w:cs="Times New Roman"/>
          <w:lang w:val="en-GB"/>
        </w:rPr>
        <w:t>lanning, is a new Regional Hospital. The close proximity of the planned hospital could also serve as a source of job opportunities, in addition to its primary function as a health care institution.</w:t>
      </w:r>
    </w:p>
    <w:p w:rsidR="00F8331C" w:rsidRPr="00F8331C" w:rsidRDefault="00F8331C" w:rsidP="004C523D">
      <w:pPr>
        <w:spacing w:after="0" w:line="360" w:lineRule="auto"/>
        <w:rPr>
          <w:rFonts w:ascii="Palatino Linotype" w:eastAsia="Calibri" w:hAnsi="Palatino Linotype" w:cs="Times New Roman"/>
          <w:lang w:val="en-GB"/>
        </w:rPr>
      </w:pPr>
    </w:p>
    <w:p w:rsidR="004C523D" w:rsidRPr="00F8331C" w:rsidRDefault="004C523D" w:rsidP="004C523D">
      <w:pPr>
        <w:numPr>
          <w:ilvl w:val="0"/>
          <w:numId w:val="46"/>
        </w:numPr>
        <w:rPr>
          <w:rFonts w:ascii="Palatino Linotype" w:eastAsia="Calibri" w:hAnsi="Palatino Linotype" w:cs="Times New Roman"/>
          <w:b/>
          <w:i/>
          <w:lang w:val="en-GB"/>
        </w:rPr>
      </w:pPr>
      <w:r w:rsidRPr="00F8331C">
        <w:rPr>
          <w:rFonts w:ascii="Palatino Linotype" w:eastAsia="Calibri" w:hAnsi="Palatino Linotype" w:cs="Times New Roman"/>
          <w:b/>
          <w:i/>
          <w:lang w:val="en-GB"/>
        </w:rPr>
        <w:t>Motheo FET College - Hillside View Campus</w:t>
      </w:r>
    </w:p>
    <w:p w:rsidR="004C523D" w:rsidRPr="00F8331C" w:rsidRDefault="004C523D" w:rsidP="004C523D">
      <w:pPr>
        <w:rPr>
          <w:rFonts w:ascii="Palatino Linotype" w:eastAsia="Calibri" w:hAnsi="Palatino Linotype" w:cs="Times New Roman"/>
          <w:lang w:val="en-GB"/>
        </w:rPr>
      </w:pPr>
      <w:r w:rsidRPr="00F8331C">
        <w:rPr>
          <w:rFonts w:ascii="Palatino Linotype" w:eastAsia="Calibri" w:hAnsi="Palatino Linotype" w:cs="Times New Roman"/>
          <w:lang w:val="en-GB"/>
        </w:rPr>
        <w:t>This campus is located within a short walking distance from the development site.</w:t>
      </w:r>
    </w:p>
    <w:p w:rsidR="004C523D" w:rsidRPr="00F8331C" w:rsidRDefault="004C523D" w:rsidP="004C523D">
      <w:pPr>
        <w:numPr>
          <w:ilvl w:val="0"/>
          <w:numId w:val="46"/>
        </w:numPr>
        <w:rPr>
          <w:rFonts w:ascii="Palatino Linotype" w:eastAsia="Calibri" w:hAnsi="Palatino Linotype" w:cs="Times New Roman"/>
          <w:b/>
          <w:i/>
          <w:lang w:val="en-GB"/>
        </w:rPr>
      </w:pPr>
      <w:r w:rsidRPr="00F8331C">
        <w:rPr>
          <w:rFonts w:ascii="Palatino Linotype" w:eastAsia="Calibri" w:hAnsi="Palatino Linotype" w:cs="Times New Roman"/>
          <w:b/>
          <w:i/>
          <w:lang w:val="en-GB"/>
        </w:rPr>
        <w:t>University of the Free State Vista Campus</w:t>
      </w:r>
    </w:p>
    <w:p w:rsidR="004C523D" w:rsidRPr="00F8331C" w:rsidRDefault="004C523D" w:rsidP="004C523D">
      <w:pPr>
        <w:rPr>
          <w:rFonts w:ascii="Palatino Linotype" w:eastAsia="Calibri" w:hAnsi="Palatino Linotype" w:cs="Times New Roman"/>
          <w:lang w:val="en-GB"/>
        </w:rPr>
      </w:pPr>
      <w:r w:rsidRPr="00F8331C">
        <w:rPr>
          <w:rFonts w:ascii="Palatino Linotype" w:eastAsia="Calibri" w:hAnsi="Palatino Linotype" w:cs="Times New Roman"/>
          <w:lang w:val="en-GB"/>
        </w:rPr>
        <w:t>This campus is located within a short walking distance from the development site.</w:t>
      </w:r>
    </w:p>
    <w:p w:rsidR="0052460D" w:rsidRDefault="00E22BFE" w:rsidP="0052460D">
      <w:r w:rsidRPr="00167497">
        <w:rPr>
          <w:rFonts w:cs="Tahoma"/>
          <w:b/>
          <w:sz w:val="24"/>
          <w:szCs w:val="24"/>
          <w:lang w:val="en-US"/>
        </w:rPr>
        <w:object w:dxaOrig="7202" w:dyaOrig="5399">
          <v:shape id="_x0000_i1027" type="#_x0000_t75" style="width:435.5pt;height:305pt" o:ole="" o:bordertopcolor="this" o:borderleftcolor="this" o:borderbottomcolor="this" o:borderrightcolor="this">
            <v:imagedata r:id="rId50" o:title=""/>
            <w10:bordertop type="single" width="4"/>
            <w10:borderleft type="single" width="4"/>
            <w10:borderbottom type="single" width="4"/>
            <w10:borderright type="single" width="4"/>
          </v:shape>
          <o:OLEObject Type="Embed" ProgID="PowerPoint.Slide.12" ShapeID="_x0000_i1027" DrawAspect="Content" ObjectID="_1476011146" r:id="rId51"/>
        </w:object>
      </w:r>
      <w:r w:rsidR="00F8331C" w:rsidRPr="00F8331C">
        <w:rPr>
          <w:rFonts w:ascii="Palatino Linotype" w:hAnsi="Palatino Linotype" w:cs="Tahoma"/>
          <w:i/>
          <w:sz w:val="20"/>
          <w:szCs w:val="20"/>
        </w:rPr>
        <w:t>Hillside View</w:t>
      </w:r>
    </w:p>
    <w:p w:rsidR="0052460D" w:rsidRDefault="0052460D" w:rsidP="0052460D">
      <w:pPr>
        <w:pStyle w:val="Heading2"/>
        <w:numPr>
          <w:ilvl w:val="0"/>
          <w:numId w:val="22"/>
        </w:numPr>
      </w:pPr>
      <w:r>
        <w:t>PROJECT OVERVIEW</w:t>
      </w:r>
    </w:p>
    <w:p w:rsidR="006863B4" w:rsidRDefault="006863B4" w:rsidP="00651E4A">
      <w:pPr>
        <w:spacing w:after="0" w:line="360" w:lineRule="auto"/>
        <w:rPr>
          <w:rFonts w:cs="Arial"/>
          <w:noProof/>
          <w:sz w:val="24"/>
          <w:szCs w:val="24"/>
        </w:rPr>
      </w:pPr>
    </w:p>
    <w:p w:rsidR="00651E4A" w:rsidRPr="00F8331C" w:rsidRDefault="00651E4A" w:rsidP="00651E4A">
      <w:pPr>
        <w:spacing w:after="0" w:line="360" w:lineRule="auto"/>
        <w:rPr>
          <w:rFonts w:ascii="Palatino Linotype" w:eastAsia="Calibri" w:hAnsi="Palatino Linotype" w:cs="Times New Roman"/>
          <w:lang w:val="en-GB"/>
        </w:rPr>
      </w:pPr>
      <w:r w:rsidRPr="00F8331C">
        <w:rPr>
          <w:rFonts w:ascii="Palatino Linotype" w:hAnsi="Palatino Linotype" w:cs="Arial"/>
          <w:noProof/>
        </w:rPr>
        <w:t xml:space="preserve">At this stage Hillside View is under construction. </w:t>
      </w:r>
      <w:r w:rsidRPr="00F8331C">
        <w:rPr>
          <w:rFonts w:ascii="Palatino Linotype" w:eastAsia="Calibri" w:hAnsi="Palatino Linotype" w:cs="Arial"/>
          <w:noProof/>
        </w:rPr>
        <w:t xml:space="preserve">The value of phase 1.1 which </w:t>
      </w:r>
      <w:r w:rsidRPr="00F8331C">
        <w:rPr>
          <w:rFonts w:ascii="Palatino Linotype" w:eastAsia="Calibri" w:hAnsi="Palatino Linotype" w:cs="Times New Roman"/>
          <w:lang w:val="en-GB"/>
        </w:rPr>
        <w:t>is now under construction is ±R128m. This Phase will comprise of the following unit types:</w:t>
      </w:r>
    </w:p>
    <w:p w:rsidR="00651E4A" w:rsidRPr="00F8331C" w:rsidRDefault="00651E4A" w:rsidP="00651E4A">
      <w:pPr>
        <w:numPr>
          <w:ilvl w:val="0"/>
          <w:numId w:val="47"/>
        </w:numPr>
        <w:rPr>
          <w:rFonts w:ascii="Palatino Linotype" w:eastAsia="Calibri" w:hAnsi="Palatino Linotype" w:cs="Times New Roman"/>
          <w:lang w:val="en-GB"/>
        </w:rPr>
      </w:pPr>
      <w:r w:rsidRPr="00F8331C">
        <w:rPr>
          <w:rFonts w:ascii="Palatino Linotype" w:eastAsia="Calibri" w:hAnsi="Palatino Linotype" w:cs="Times New Roman"/>
          <w:lang w:val="en-GB"/>
        </w:rPr>
        <w:t>244 x Bachelor Units (Average Size 32m</w:t>
      </w:r>
      <w:r w:rsidRPr="00F8331C">
        <w:rPr>
          <w:rFonts w:ascii="Palatino Linotype" w:eastAsia="Calibri" w:hAnsi="Palatino Linotype" w:cs="Times New Roman"/>
          <w:vertAlign w:val="superscript"/>
          <w:lang w:val="en-GB"/>
        </w:rPr>
        <w:t>2</w:t>
      </w:r>
      <w:r w:rsidRPr="00F8331C">
        <w:rPr>
          <w:rFonts w:ascii="Palatino Linotype" w:eastAsia="Calibri" w:hAnsi="Palatino Linotype" w:cs="Times New Roman"/>
          <w:lang w:val="en-GB"/>
        </w:rPr>
        <w:t>)</w:t>
      </w:r>
    </w:p>
    <w:p w:rsidR="00651E4A" w:rsidRPr="00F8331C" w:rsidRDefault="00651E4A" w:rsidP="00651E4A">
      <w:pPr>
        <w:numPr>
          <w:ilvl w:val="0"/>
          <w:numId w:val="47"/>
        </w:numPr>
        <w:rPr>
          <w:rFonts w:ascii="Palatino Linotype" w:eastAsia="Calibri" w:hAnsi="Palatino Linotype" w:cs="Times New Roman"/>
          <w:lang w:val="en-GB"/>
        </w:rPr>
      </w:pPr>
      <w:r w:rsidRPr="00F8331C">
        <w:rPr>
          <w:rFonts w:ascii="Palatino Linotype" w:eastAsia="Calibri" w:hAnsi="Palatino Linotype" w:cs="Times New Roman"/>
          <w:lang w:val="en-GB"/>
        </w:rPr>
        <w:t>94 x One-bedroom Units (Average Size 41m</w:t>
      </w:r>
      <w:r w:rsidRPr="00F8331C">
        <w:rPr>
          <w:rFonts w:ascii="Palatino Linotype" w:eastAsia="Calibri" w:hAnsi="Palatino Linotype" w:cs="Times New Roman"/>
          <w:vertAlign w:val="superscript"/>
          <w:lang w:val="en-GB"/>
        </w:rPr>
        <w:t>2</w:t>
      </w:r>
      <w:r w:rsidRPr="00F8331C">
        <w:rPr>
          <w:rFonts w:ascii="Palatino Linotype" w:eastAsia="Calibri" w:hAnsi="Palatino Linotype" w:cs="Times New Roman"/>
          <w:lang w:val="en-GB"/>
        </w:rPr>
        <w:t>)</w:t>
      </w:r>
    </w:p>
    <w:p w:rsidR="00651E4A" w:rsidRPr="00F8331C" w:rsidRDefault="00651E4A" w:rsidP="00651E4A">
      <w:pPr>
        <w:numPr>
          <w:ilvl w:val="0"/>
          <w:numId w:val="47"/>
        </w:numPr>
        <w:rPr>
          <w:rFonts w:ascii="Palatino Linotype" w:eastAsia="Calibri" w:hAnsi="Palatino Linotype" w:cs="Times New Roman"/>
          <w:lang w:val="en-GB"/>
        </w:rPr>
      </w:pPr>
      <w:r w:rsidRPr="00F8331C">
        <w:rPr>
          <w:rFonts w:ascii="Palatino Linotype" w:eastAsia="Calibri" w:hAnsi="Palatino Linotype" w:cs="Times New Roman"/>
          <w:lang w:val="en-GB"/>
        </w:rPr>
        <w:t>62 x Two-bedroom Units (Average Size 52m</w:t>
      </w:r>
      <w:r w:rsidRPr="00F8331C">
        <w:rPr>
          <w:rFonts w:ascii="Palatino Linotype" w:eastAsia="Calibri" w:hAnsi="Palatino Linotype" w:cs="Times New Roman"/>
          <w:vertAlign w:val="superscript"/>
          <w:lang w:val="en-GB"/>
        </w:rPr>
        <w:t>2</w:t>
      </w:r>
      <w:r w:rsidRPr="00F8331C">
        <w:rPr>
          <w:rFonts w:ascii="Palatino Linotype" w:eastAsia="Calibri" w:hAnsi="Palatino Linotype" w:cs="Times New Roman"/>
          <w:lang w:val="en-GB"/>
        </w:rPr>
        <w:t>)</w:t>
      </w:r>
    </w:p>
    <w:p w:rsidR="00232A0D" w:rsidRPr="00F8331C" w:rsidRDefault="00651E4A" w:rsidP="00651E4A">
      <w:pPr>
        <w:numPr>
          <w:ilvl w:val="12"/>
          <w:numId w:val="0"/>
        </w:num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0" w:line="360" w:lineRule="auto"/>
        <w:ind w:left="426"/>
        <w:rPr>
          <w:rFonts w:ascii="Palatino Linotype" w:hAnsi="Palatino Linotype"/>
          <w:lang w:val="en-GB"/>
        </w:rPr>
      </w:pPr>
      <w:r w:rsidRPr="00F8331C">
        <w:rPr>
          <w:rFonts w:ascii="Palatino Linotype" w:eastAsia="Calibri" w:hAnsi="Palatino Linotype" w:cs="Times New Roman"/>
          <w:lang w:val="en-GB"/>
        </w:rPr>
        <w:t xml:space="preserve">Further phases of Hillside View provides for commercial developments in terms of planned zoning of sites earmarked for this purpose. </w:t>
      </w:r>
    </w:p>
    <w:p w:rsidR="00232A0D" w:rsidRDefault="00232A0D" w:rsidP="00651E4A">
      <w:pPr>
        <w:numPr>
          <w:ilvl w:val="12"/>
          <w:numId w:val="0"/>
        </w:num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0" w:line="360" w:lineRule="auto"/>
        <w:ind w:left="426"/>
        <w:rPr>
          <w:sz w:val="24"/>
          <w:szCs w:val="24"/>
          <w:lang w:val="en-GB"/>
        </w:rPr>
      </w:pPr>
    </w:p>
    <w:p w:rsidR="00232A0D" w:rsidRDefault="00232A0D" w:rsidP="00651E4A">
      <w:pPr>
        <w:numPr>
          <w:ilvl w:val="12"/>
          <w:numId w:val="0"/>
        </w:num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0" w:line="360" w:lineRule="auto"/>
        <w:ind w:left="426"/>
        <w:rPr>
          <w:sz w:val="24"/>
          <w:szCs w:val="24"/>
          <w:lang w:val="en-GB"/>
        </w:rPr>
      </w:pPr>
    </w:p>
    <w:p w:rsidR="00232A0D" w:rsidRDefault="00232A0D" w:rsidP="00651E4A">
      <w:pPr>
        <w:numPr>
          <w:ilvl w:val="12"/>
          <w:numId w:val="0"/>
        </w:num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0" w:line="360" w:lineRule="auto"/>
        <w:ind w:left="426"/>
        <w:rPr>
          <w:sz w:val="24"/>
          <w:szCs w:val="24"/>
          <w:lang w:val="en-GB"/>
        </w:rPr>
      </w:pPr>
      <w:r>
        <w:rPr>
          <w:rFonts w:cs="Tahoma"/>
          <w:b/>
          <w:noProof/>
          <w:color w:val="C00000"/>
          <w:sz w:val="24"/>
          <w:szCs w:val="24"/>
          <w:lang w:val="en-US"/>
        </w:rPr>
        <w:drawing>
          <wp:inline distT="0" distB="0" distL="0" distR="0">
            <wp:extent cx="5467350" cy="2986484"/>
            <wp:effectExtent l="19050" t="19050" r="19050" b="23416"/>
            <wp:docPr id="11" name="Picture 1" descr="development pl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velopment plan.jpg"/>
                    <pic:cNvPicPr>
                      <a:picLocks noChangeAspect="1" noChangeArrowheads="1"/>
                    </pic:cNvPicPr>
                  </pic:nvPicPr>
                  <pic:blipFill>
                    <a:blip r:embed="rId52" cstate="print"/>
                    <a:srcRect t="272"/>
                    <a:stretch>
                      <a:fillRect/>
                    </a:stretch>
                  </pic:blipFill>
                  <pic:spPr bwMode="auto">
                    <a:xfrm>
                      <a:off x="0" y="0"/>
                      <a:ext cx="5464835" cy="2985110"/>
                    </a:xfrm>
                    <a:prstGeom prst="rect">
                      <a:avLst/>
                    </a:prstGeom>
                    <a:noFill/>
                    <a:ln w="6350" cmpd="sng">
                      <a:solidFill>
                        <a:srgbClr val="000000"/>
                      </a:solidFill>
                      <a:miter lim="800000"/>
                      <a:headEnd/>
                      <a:tailEnd/>
                    </a:ln>
                    <a:effectLst/>
                  </pic:spPr>
                </pic:pic>
              </a:graphicData>
            </a:graphic>
          </wp:inline>
        </w:drawing>
      </w:r>
    </w:p>
    <w:p w:rsidR="00651E4A" w:rsidRPr="00F8331C" w:rsidRDefault="00651E4A" w:rsidP="00651E4A">
      <w:pPr>
        <w:numPr>
          <w:ilvl w:val="12"/>
          <w:numId w:val="0"/>
        </w:num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0" w:line="360" w:lineRule="auto"/>
        <w:ind w:left="426"/>
        <w:rPr>
          <w:rFonts w:ascii="Palatino Linotype" w:eastAsia="Calibri" w:hAnsi="Palatino Linotype" w:cs="Times New Roman"/>
        </w:rPr>
      </w:pPr>
      <w:r w:rsidRPr="00F8331C">
        <w:rPr>
          <w:rFonts w:ascii="Palatino Linotype" w:eastAsia="Calibri" w:hAnsi="Palatino Linotype" w:cs="Times New Roman"/>
          <w:lang w:val="en-GB"/>
        </w:rPr>
        <w:t>New job opportunities as a result of commercial developments will therefore compliment this development, and can potentially be construed to materialize when the entire Hillside View development unfolds during the next coming ±3 - 4 years.</w:t>
      </w:r>
    </w:p>
    <w:p w:rsidR="004515E5" w:rsidRPr="00F8331C" w:rsidRDefault="004515E5" w:rsidP="004515E5">
      <w:pPr>
        <w:rPr>
          <w:rFonts w:ascii="Palatino Linotype" w:hAnsi="Palatino Linotype"/>
        </w:rPr>
      </w:pPr>
    </w:p>
    <w:p w:rsidR="004515E5" w:rsidRDefault="004515E5" w:rsidP="00D47C1A">
      <w:pPr>
        <w:pStyle w:val="ListParagraph"/>
        <w:numPr>
          <w:ilvl w:val="1"/>
          <w:numId w:val="22"/>
        </w:numPr>
        <w:rPr>
          <w:rFonts w:asciiTheme="majorHAnsi" w:hAnsiTheme="majorHAnsi"/>
          <w:b/>
          <w:color w:val="548DD4" w:themeColor="text2" w:themeTint="99"/>
          <w:sz w:val="24"/>
          <w:szCs w:val="24"/>
        </w:rPr>
      </w:pPr>
      <w:r w:rsidRPr="005E6783">
        <w:rPr>
          <w:rFonts w:asciiTheme="majorHAnsi" w:hAnsiTheme="majorHAnsi"/>
          <w:b/>
          <w:color w:val="548DD4" w:themeColor="text2" w:themeTint="99"/>
          <w:sz w:val="24"/>
          <w:szCs w:val="24"/>
        </w:rPr>
        <w:t>Project Yield</w:t>
      </w:r>
    </w:p>
    <w:p w:rsidR="00A60747" w:rsidRPr="00D47C1A" w:rsidRDefault="00A60747" w:rsidP="00A60747">
      <w:pPr>
        <w:ind w:left="786"/>
        <w:rPr>
          <w:rFonts w:ascii="Palatino Linotype" w:hAnsi="Palatino Linotype"/>
        </w:rPr>
      </w:pPr>
      <w:r w:rsidRPr="00D47C1A">
        <w:rPr>
          <w:rFonts w:ascii="Palatino Linotype" w:hAnsi="Palatino Linotype"/>
        </w:rPr>
        <w:t>The new proposed layout will produce the following units:</w:t>
      </w:r>
    </w:p>
    <w:p w:rsidR="00A60747" w:rsidRPr="00D47C1A" w:rsidRDefault="00A60747" w:rsidP="00A60747">
      <w:pPr>
        <w:pStyle w:val="ListParagraph"/>
        <w:numPr>
          <w:ilvl w:val="0"/>
          <w:numId w:val="49"/>
        </w:numPr>
        <w:rPr>
          <w:rFonts w:ascii="Palatino Linotype" w:hAnsi="Palatino Linotype"/>
        </w:rPr>
      </w:pPr>
      <w:r w:rsidRPr="00D47C1A">
        <w:rPr>
          <w:rFonts w:ascii="Palatino Linotype" w:hAnsi="Palatino Linotype"/>
        </w:rPr>
        <w:t>Single residential stands</w:t>
      </w:r>
      <w:r w:rsidR="001F4A7E">
        <w:rPr>
          <w:rFonts w:ascii="Palatino Linotype" w:hAnsi="Palatino Linotype"/>
        </w:rPr>
        <w:t>-BNG</w:t>
      </w:r>
      <w:r w:rsidRPr="00D47C1A">
        <w:rPr>
          <w:rFonts w:ascii="Palatino Linotype" w:hAnsi="Palatino Linotype"/>
        </w:rPr>
        <w:tab/>
      </w:r>
      <w:r w:rsidRPr="00D47C1A">
        <w:rPr>
          <w:rFonts w:ascii="Palatino Linotype" w:hAnsi="Palatino Linotype"/>
        </w:rPr>
        <w:tab/>
        <w:t xml:space="preserve">: </w:t>
      </w:r>
      <w:r w:rsidR="001F4A7E">
        <w:rPr>
          <w:rFonts w:ascii="Palatino Linotype" w:hAnsi="Palatino Linotype"/>
        </w:rPr>
        <w:t>1 560</w:t>
      </w:r>
      <w:r w:rsidRPr="00D47C1A">
        <w:rPr>
          <w:rFonts w:ascii="Palatino Linotype" w:hAnsi="Palatino Linotype"/>
        </w:rPr>
        <w:t xml:space="preserve"> units</w:t>
      </w:r>
    </w:p>
    <w:p w:rsidR="00A60747" w:rsidRDefault="00A60747" w:rsidP="00A60747">
      <w:pPr>
        <w:pStyle w:val="ListParagraph"/>
        <w:numPr>
          <w:ilvl w:val="0"/>
          <w:numId w:val="49"/>
        </w:numPr>
        <w:rPr>
          <w:rFonts w:ascii="Palatino Linotype" w:hAnsi="Palatino Linotype"/>
        </w:rPr>
      </w:pPr>
      <w:r w:rsidRPr="00D47C1A">
        <w:rPr>
          <w:rFonts w:ascii="Palatino Linotype" w:hAnsi="Palatino Linotype"/>
        </w:rPr>
        <w:t>General residential stands</w:t>
      </w:r>
      <w:r w:rsidR="001F4A7E">
        <w:rPr>
          <w:rFonts w:ascii="Palatino Linotype" w:hAnsi="Palatino Linotype"/>
        </w:rPr>
        <w:t>-Social Housing</w:t>
      </w:r>
      <w:r w:rsidRPr="00D47C1A">
        <w:rPr>
          <w:rFonts w:ascii="Palatino Linotype" w:hAnsi="Palatino Linotype"/>
        </w:rPr>
        <w:tab/>
        <w:t xml:space="preserve">: </w:t>
      </w:r>
      <w:r w:rsidR="001F4A7E">
        <w:rPr>
          <w:rFonts w:ascii="Palatino Linotype" w:hAnsi="Palatino Linotype"/>
        </w:rPr>
        <w:t>4 873</w:t>
      </w:r>
      <w:r w:rsidRPr="00D47C1A">
        <w:rPr>
          <w:rFonts w:ascii="Palatino Linotype" w:hAnsi="Palatino Linotype"/>
        </w:rPr>
        <w:t xml:space="preserve"> units</w:t>
      </w:r>
    </w:p>
    <w:p w:rsidR="001F4A7E" w:rsidRPr="00D47C1A" w:rsidRDefault="001F4A7E" w:rsidP="001F4A7E">
      <w:pPr>
        <w:pStyle w:val="ListParagraph"/>
        <w:numPr>
          <w:ilvl w:val="0"/>
          <w:numId w:val="49"/>
        </w:numPr>
        <w:rPr>
          <w:rFonts w:ascii="Palatino Linotype" w:hAnsi="Palatino Linotype"/>
        </w:rPr>
      </w:pPr>
      <w:r w:rsidRPr="00D47C1A">
        <w:rPr>
          <w:rFonts w:ascii="Palatino Linotype" w:hAnsi="Palatino Linotype"/>
        </w:rPr>
        <w:t>Single residential stands</w:t>
      </w:r>
      <w:r>
        <w:rPr>
          <w:rFonts w:ascii="Palatino Linotype" w:hAnsi="Palatino Linotype"/>
        </w:rPr>
        <w:t>-Gap</w:t>
      </w:r>
      <w:r w:rsidRPr="00D47C1A">
        <w:rPr>
          <w:rFonts w:ascii="Palatino Linotype" w:hAnsi="Palatino Linotype"/>
        </w:rPr>
        <w:tab/>
      </w:r>
      <w:r w:rsidRPr="00D47C1A">
        <w:rPr>
          <w:rFonts w:ascii="Palatino Linotype" w:hAnsi="Palatino Linotype"/>
        </w:rPr>
        <w:tab/>
        <w:t xml:space="preserve">: </w:t>
      </w:r>
      <w:r>
        <w:rPr>
          <w:rFonts w:ascii="Palatino Linotype" w:hAnsi="Palatino Linotype"/>
        </w:rPr>
        <w:t>495</w:t>
      </w:r>
      <w:r w:rsidRPr="00D47C1A">
        <w:rPr>
          <w:rFonts w:ascii="Palatino Linotype" w:hAnsi="Palatino Linotype"/>
        </w:rPr>
        <w:t xml:space="preserve"> units</w:t>
      </w:r>
    </w:p>
    <w:p w:rsidR="001F4A7E" w:rsidRPr="00D47C1A" w:rsidRDefault="001F4A7E" w:rsidP="001F4A7E">
      <w:pPr>
        <w:pStyle w:val="ListParagraph"/>
        <w:numPr>
          <w:ilvl w:val="0"/>
          <w:numId w:val="49"/>
        </w:numPr>
        <w:rPr>
          <w:rFonts w:ascii="Palatino Linotype" w:hAnsi="Palatino Linotype"/>
        </w:rPr>
      </w:pPr>
      <w:r w:rsidRPr="00D47C1A">
        <w:rPr>
          <w:rFonts w:ascii="Palatino Linotype" w:hAnsi="Palatino Linotype"/>
        </w:rPr>
        <w:t>Single residential stands</w:t>
      </w:r>
      <w:r>
        <w:rPr>
          <w:rFonts w:ascii="Palatino Linotype" w:hAnsi="Palatino Linotype"/>
        </w:rPr>
        <w:t>-Bonded</w:t>
      </w:r>
      <w:r w:rsidRPr="00D47C1A">
        <w:rPr>
          <w:rFonts w:ascii="Palatino Linotype" w:hAnsi="Palatino Linotype"/>
        </w:rPr>
        <w:tab/>
      </w:r>
      <w:r w:rsidRPr="00D47C1A">
        <w:rPr>
          <w:rFonts w:ascii="Palatino Linotype" w:hAnsi="Palatino Linotype"/>
        </w:rPr>
        <w:tab/>
        <w:t xml:space="preserve">: </w:t>
      </w:r>
      <w:r>
        <w:rPr>
          <w:rFonts w:ascii="Palatino Linotype" w:hAnsi="Palatino Linotype"/>
        </w:rPr>
        <w:t>153</w:t>
      </w:r>
      <w:r w:rsidRPr="00D47C1A">
        <w:rPr>
          <w:rFonts w:ascii="Palatino Linotype" w:hAnsi="Palatino Linotype"/>
        </w:rPr>
        <w:t xml:space="preserve"> units</w:t>
      </w:r>
    </w:p>
    <w:p w:rsidR="007230E3" w:rsidRPr="00D47C1A" w:rsidRDefault="007230E3" w:rsidP="00E869A2">
      <w:pPr>
        <w:pStyle w:val="ListParagraph"/>
        <w:numPr>
          <w:ilvl w:val="0"/>
          <w:numId w:val="49"/>
        </w:numPr>
        <w:rPr>
          <w:rFonts w:ascii="Palatino Linotype" w:hAnsi="Palatino Linotype"/>
          <w:lang w:val="en-US"/>
        </w:rPr>
      </w:pPr>
      <w:r w:rsidRPr="00D47C1A">
        <w:rPr>
          <w:rFonts w:ascii="Palatino Linotype" w:hAnsi="Palatino Linotype"/>
        </w:rPr>
        <w:t>Crèche</w:t>
      </w:r>
      <w:r w:rsidR="00E869A2" w:rsidRPr="00D47C1A">
        <w:rPr>
          <w:rFonts w:ascii="Palatino Linotype" w:hAnsi="Palatino Linotype"/>
        </w:rPr>
        <w:tab/>
      </w:r>
      <w:r w:rsidR="00E869A2" w:rsidRPr="00D47C1A">
        <w:rPr>
          <w:rFonts w:ascii="Palatino Linotype" w:hAnsi="Palatino Linotype"/>
        </w:rPr>
        <w:tab/>
      </w:r>
      <w:r w:rsidR="001F4A7E">
        <w:rPr>
          <w:rFonts w:ascii="Palatino Linotype" w:hAnsi="Palatino Linotype"/>
        </w:rPr>
        <w:tab/>
      </w:r>
      <w:r w:rsidR="00E869A2" w:rsidRPr="00D47C1A">
        <w:rPr>
          <w:rFonts w:ascii="Palatino Linotype" w:hAnsi="Palatino Linotype"/>
        </w:rPr>
        <w:tab/>
      </w:r>
      <w:r w:rsidR="00E869A2" w:rsidRPr="00D47C1A">
        <w:rPr>
          <w:rFonts w:ascii="Palatino Linotype" w:hAnsi="Palatino Linotype"/>
        </w:rPr>
        <w:tab/>
        <w:t>: 2</w:t>
      </w:r>
    </w:p>
    <w:p w:rsidR="007230E3" w:rsidRPr="00D47C1A" w:rsidRDefault="007230E3" w:rsidP="00E869A2">
      <w:pPr>
        <w:pStyle w:val="ListParagraph"/>
        <w:numPr>
          <w:ilvl w:val="0"/>
          <w:numId w:val="49"/>
        </w:numPr>
        <w:rPr>
          <w:rFonts w:ascii="Palatino Linotype" w:hAnsi="Palatino Linotype"/>
          <w:lang w:val="en-US"/>
        </w:rPr>
      </w:pPr>
      <w:r w:rsidRPr="00D47C1A">
        <w:rPr>
          <w:rFonts w:ascii="Palatino Linotype" w:hAnsi="Palatino Linotype"/>
        </w:rPr>
        <w:t xml:space="preserve"> Multi-purpose hall</w:t>
      </w:r>
      <w:r w:rsidR="00E869A2" w:rsidRPr="00D47C1A">
        <w:rPr>
          <w:rFonts w:ascii="Palatino Linotype" w:hAnsi="Palatino Linotype"/>
        </w:rPr>
        <w:tab/>
      </w:r>
      <w:r w:rsidR="001F4A7E">
        <w:rPr>
          <w:rFonts w:ascii="Palatino Linotype" w:hAnsi="Palatino Linotype"/>
        </w:rPr>
        <w:tab/>
      </w:r>
      <w:r w:rsidR="00E869A2" w:rsidRPr="00D47C1A">
        <w:rPr>
          <w:rFonts w:ascii="Palatino Linotype" w:hAnsi="Palatino Linotype"/>
        </w:rPr>
        <w:tab/>
      </w:r>
      <w:r w:rsidR="00E869A2" w:rsidRPr="00D47C1A">
        <w:rPr>
          <w:rFonts w:ascii="Palatino Linotype" w:hAnsi="Palatino Linotype"/>
        </w:rPr>
        <w:tab/>
        <w:t>: 1</w:t>
      </w:r>
    </w:p>
    <w:p w:rsidR="007230E3" w:rsidRPr="00D47C1A" w:rsidRDefault="007230E3" w:rsidP="00E869A2">
      <w:pPr>
        <w:pStyle w:val="ListParagraph"/>
        <w:numPr>
          <w:ilvl w:val="0"/>
          <w:numId w:val="49"/>
        </w:numPr>
        <w:rPr>
          <w:rFonts w:ascii="Palatino Linotype" w:hAnsi="Palatino Linotype"/>
          <w:lang w:val="en-US"/>
        </w:rPr>
      </w:pPr>
      <w:r w:rsidRPr="00D47C1A">
        <w:rPr>
          <w:rFonts w:ascii="Palatino Linotype" w:hAnsi="Palatino Linotype"/>
        </w:rPr>
        <w:t xml:space="preserve"> Laundry</w:t>
      </w:r>
      <w:r w:rsidR="00E869A2" w:rsidRPr="00D47C1A">
        <w:rPr>
          <w:rFonts w:ascii="Palatino Linotype" w:hAnsi="Palatino Linotype"/>
        </w:rPr>
        <w:tab/>
      </w:r>
      <w:r w:rsidR="00E869A2" w:rsidRPr="00D47C1A">
        <w:rPr>
          <w:rFonts w:ascii="Palatino Linotype" w:hAnsi="Palatino Linotype"/>
        </w:rPr>
        <w:tab/>
      </w:r>
      <w:r w:rsidR="001F4A7E">
        <w:rPr>
          <w:rFonts w:ascii="Palatino Linotype" w:hAnsi="Palatino Linotype"/>
        </w:rPr>
        <w:tab/>
      </w:r>
      <w:r w:rsidR="00E869A2" w:rsidRPr="00D47C1A">
        <w:rPr>
          <w:rFonts w:ascii="Palatino Linotype" w:hAnsi="Palatino Linotype"/>
        </w:rPr>
        <w:tab/>
      </w:r>
      <w:r w:rsidR="00E869A2" w:rsidRPr="00D47C1A">
        <w:rPr>
          <w:rFonts w:ascii="Palatino Linotype" w:hAnsi="Palatino Linotype"/>
        </w:rPr>
        <w:tab/>
        <w:t>: 1</w:t>
      </w:r>
    </w:p>
    <w:p w:rsidR="00E869A2" w:rsidRPr="00D47C1A" w:rsidRDefault="00E869A2" w:rsidP="00E869A2">
      <w:pPr>
        <w:pStyle w:val="ListParagraph"/>
        <w:numPr>
          <w:ilvl w:val="0"/>
          <w:numId w:val="49"/>
        </w:numPr>
        <w:rPr>
          <w:rFonts w:ascii="Palatino Linotype" w:hAnsi="Palatino Linotype"/>
          <w:lang w:val="en-US"/>
        </w:rPr>
      </w:pPr>
      <w:r w:rsidRPr="00D47C1A">
        <w:rPr>
          <w:rFonts w:ascii="Palatino Linotype" w:hAnsi="Palatino Linotype"/>
        </w:rPr>
        <w:t>Primary school</w:t>
      </w:r>
      <w:r w:rsidRPr="00D47C1A">
        <w:rPr>
          <w:rFonts w:ascii="Palatino Linotype" w:hAnsi="Palatino Linotype"/>
        </w:rPr>
        <w:tab/>
      </w:r>
      <w:r w:rsidRPr="00D47C1A">
        <w:rPr>
          <w:rFonts w:ascii="Palatino Linotype" w:hAnsi="Palatino Linotype"/>
        </w:rPr>
        <w:tab/>
      </w:r>
      <w:r w:rsidR="001F4A7E">
        <w:rPr>
          <w:rFonts w:ascii="Palatino Linotype" w:hAnsi="Palatino Linotype"/>
        </w:rPr>
        <w:tab/>
      </w:r>
      <w:r w:rsidR="006F4C93" w:rsidRPr="00D47C1A">
        <w:rPr>
          <w:rFonts w:ascii="Palatino Linotype" w:hAnsi="Palatino Linotype"/>
        </w:rPr>
        <w:tab/>
      </w:r>
      <w:r w:rsidRPr="00D47C1A">
        <w:rPr>
          <w:rFonts w:ascii="Palatino Linotype" w:hAnsi="Palatino Linotype"/>
        </w:rPr>
        <w:t>: 1</w:t>
      </w:r>
    </w:p>
    <w:p w:rsidR="00E869A2" w:rsidRPr="00D47C1A" w:rsidRDefault="00E869A2" w:rsidP="00E869A2">
      <w:pPr>
        <w:pStyle w:val="ListParagraph"/>
        <w:numPr>
          <w:ilvl w:val="0"/>
          <w:numId w:val="49"/>
        </w:numPr>
        <w:rPr>
          <w:rFonts w:ascii="Palatino Linotype" w:hAnsi="Palatino Linotype"/>
          <w:lang w:val="en-US"/>
        </w:rPr>
      </w:pPr>
      <w:r w:rsidRPr="00D47C1A">
        <w:rPr>
          <w:rFonts w:ascii="Palatino Linotype" w:hAnsi="Palatino Linotype"/>
        </w:rPr>
        <w:t>Secondary school</w:t>
      </w:r>
      <w:r w:rsidRPr="00D47C1A">
        <w:rPr>
          <w:rFonts w:ascii="Palatino Linotype" w:hAnsi="Palatino Linotype"/>
        </w:rPr>
        <w:tab/>
      </w:r>
      <w:r w:rsidRPr="00D47C1A">
        <w:rPr>
          <w:rFonts w:ascii="Palatino Linotype" w:hAnsi="Palatino Linotype"/>
        </w:rPr>
        <w:tab/>
      </w:r>
      <w:r w:rsidR="001F4A7E">
        <w:rPr>
          <w:rFonts w:ascii="Palatino Linotype" w:hAnsi="Palatino Linotype"/>
        </w:rPr>
        <w:tab/>
      </w:r>
      <w:r w:rsidRPr="00D47C1A">
        <w:rPr>
          <w:rFonts w:ascii="Palatino Linotype" w:hAnsi="Palatino Linotype"/>
        </w:rPr>
        <w:tab/>
        <w:t>: 1</w:t>
      </w:r>
    </w:p>
    <w:p w:rsidR="00494C5A" w:rsidRPr="00D47C1A" w:rsidRDefault="00494C5A" w:rsidP="00E869A2">
      <w:pPr>
        <w:pStyle w:val="ListParagraph"/>
        <w:numPr>
          <w:ilvl w:val="0"/>
          <w:numId w:val="49"/>
        </w:numPr>
        <w:rPr>
          <w:rFonts w:ascii="Palatino Linotype" w:hAnsi="Palatino Linotype"/>
          <w:lang w:val="en-US"/>
        </w:rPr>
      </w:pPr>
      <w:r w:rsidRPr="00D47C1A">
        <w:rPr>
          <w:rFonts w:ascii="Palatino Linotype" w:hAnsi="Palatino Linotype"/>
        </w:rPr>
        <w:t xml:space="preserve">Worship </w:t>
      </w:r>
      <w:r w:rsidRPr="00D47C1A">
        <w:rPr>
          <w:rFonts w:ascii="Palatino Linotype" w:hAnsi="Palatino Linotype"/>
        </w:rPr>
        <w:tab/>
      </w:r>
      <w:r w:rsidRPr="00D47C1A">
        <w:rPr>
          <w:rFonts w:ascii="Palatino Linotype" w:hAnsi="Palatino Linotype"/>
        </w:rPr>
        <w:tab/>
      </w:r>
      <w:r w:rsidRPr="00D47C1A">
        <w:rPr>
          <w:rFonts w:ascii="Palatino Linotype" w:hAnsi="Palatino Linotype"/>
        </w:rPr>
        <w:tab/>
      </w:r>
      <w:r w:rsidR="001F4A7E">
        <w:rPr>
          <w:rFonts w:ascii="Palatino Linotype" w:hAnsi="Palatino Linotype"/>
        </w:rPr>
        <w:tab/>
      </w:r>
      <w:r w:rsidRPr="00D47C1A">
        <w:rPr>
          <w:rFonts w:ascii="Palatino Linotype" w:hAnsi="Palatino Linotype"/>
        </w:rPr>
        <w:tab/>
        <w:t>: 3</w:t>
      </w:r>
    </w:p>
    <w:p w:rsidR="007230E3" w:rsidRPr="00D47C1A" w:rsidRDefault="007230E3" w:rsidP="00E869A2">
      <w:pPr>
        <w:pStyle w:val="ListParagraph"/>
        <w:numPr>
          <w:ilvl w:val="0"/>
          <w:numId w:val="49"/>
        </w:numPr>
        <w:rPr>
          <w:rFonts w:ascii="Palatino Linotype" w:hAnsi="Palatino Linotype"/>
          <w:lang w:val="en-US"/>
        </w:rPr>
      </w:pPr>
      <w:r w:rsidRPr="00D47C1A">
        <w:rPr>
          <w:rFonts w:ascii="Palatino Linotype" w:hAnsi="Palatino Linotype"/>
        </w:rPr>
        <w:t>Safe and landscaped play and  social areas</w:t>
      </w:r>
    </w:p>
    <w:p w:rsidR="007230E3" w:rsidRPr="00D47C1A" w:rsidRDefault="007230E3" w:rsidP="00E869A2">
      <w:pPr>
        <w:pStyle w:val="ListParagraph"/>
        <w:numPr>
          <w:ilvl w:val="0"/>
          <w:numId w:val="49"/>
        </w:numPr>
        <w:rPr>
          <w:rFonts w:ascii="Palatino Linotype" w:hAnsi="Palatino Linotype"/>
          <w:lang w:val="en-US"/>
        </w:rPr>
      </w:pPr>
      <w:r w:rsidRPr="00D47C1A">
        <w:rPr>
          <w:rFonts w:ascii="Palatino Linotype" w:hAnsi="Palatino Linotype"/>
        </w:rPr>
        <w:t>Facilities for people with disabilities</w:t>
      </w:r>
    </w:p>
    <w:p w:rsidR="007230E3" w:rsidRPr="00D47C1A" w:rsidRDefault="007230E3" w:rsidP="00E869A2">
      <w:pPr>
        <w:pStyle w:val="ListParagraph"/>
        <w:numPr>
          <w:ilvl w:val="0"/>
          <w:numId w:val="49"/>
        </w:numPr>
        <w:rPr>
          <w:rFonts w:ascii="Palatino Linotype" w:hAnsi="Palatino Linotype"/>
          <w:lang w:val="en-US"/>
        </w:rPr>
      </w:pPr>
      <w:r w:rsidRPr="00D47C1A">
        <w:rPr>
          <w:rFonts w:ascii="Palatino Linotype" w:hAnsi="Palatino Linotype"/>
        </w:rPr>
        <w:t>Public Transport</w:t>
      </w:r>
      <w:r w:rsidR="00E869A2" w:rsidRPr="00D47C1A">
        <w:rPr>
          <w:rFonts w:ascii="Palatino Linotype" w:hAnsi="Palatino Linotype"/>
        </w:rPr>
        <w:t xml:space="preserve"> facilities</w:t>
      </w:r>
    </w:p>
    <w:p w:rsidR="005E6783" w:rsidRPr="006F4C93" w:rsidRDefault="005E6783" w:rsidP="005E6783">
      <w:pPr>
        <w:pStyle w:val="ListParagraph"/>
        <w:ind w:left="1218"/>
        <w:rPr>
          <w:b/>
          <w:color w:val="548DD4" w:themeColor="text2" w:themeTint="99"/>
        </w:rPr>
      </w:pPr>
    </w:p>
    <w:p w:rsidR="00741948" w:rsidRDefault="00741948" w:rsidP="005E6783">
      <w:pPr>
        <w:pStyle w:val="ListParagraph"/>
        <w:ind w:left="1218"/>
        <w:rPr>
          <w:rFonts w:asciiTheme="majorHAnsi" w:hAnsiTheme="majorHAnsi"/>
          <w:b/>
          <w:color w:val="548DD4" w:themeColor="text2" w:themeTint="99"/>
          <w:sz w:val="24"/>
          <w:szCs w:val="24"/>
        </w:rPr>
      </w:pPr>
    </w:p>
    <w:p w:rsidR="00AF3E2D" w:rsidRDefault="00AF3E2D" w:rsidP="005E6783">
      <w:pPr>
        <w:pStyle w:val="ListParagraph"/>
        <w:ind w:left="1218"/>
        <w:rPr>
          <w:rFonts w:asciiTheme="majorHAnsi" w:hAnsiTheme="majorHAnsi"/>
          <w:b/>
          <w:color w:val="548DD4" w:themeColor="text2" w:themeTint="99"/>
          <w:sz w:val="24"/>
          <w:szCs w:val="24"/>
        </w:rPr>
      </w:pPr>
    </w:p>
    <w:p w:rsidR="00AF3E2D" w:rsidRDefault="00AF3E2D" w:rsidP="005E6783">
      <w:pPr>
        <w:pStyle w:val="ListParagraph"/>
        <w:ind w:left="1218"/>
        <w:rPr>
          <w:rFonts w:asciiTheme="majorHAnsi" w:hAnsiTheme="majorHAnsi"/>
          <w:b/>
          <w:color w:val="548DD4" w:themeColor="text2" w:themeTint="99"/>
          <w:sz w:val="24"/>
          <w:szCs w:val="24"/>
        </w:rPr>
      </w:pPr>
    </w:p>
    <w:p w:rsidR="006F4C93" w:rsidRDefault="006F4C93" w:rsidP="005E6783">
      <w:pPr>
        <w:pStyle w:val="ListParagraph"/>
        <w:ind w:left="1218"/>
        <w:rPr>
          <w:rFonts w:asciiTheme="majorHAnsi" w:hAnsiTheme="majorHAnsi"/>
          <w:b/>
          <w:color w:val="548DD4" w:themeColor="text2" w:themeTint="99"/>
          <w:sz w:val="24"/>
          <w:szCs w:val="24"/>
        </w:rPr>
      </w:pPr>
    </w:p>
    <w:p w:rsidR="004515E5" w:rsidRDefault="004515E5" w:rsidP="005E6783">
      <w:pPr>
        <w:pStyle w:val="ListParagraph"/>
        <w:numPr>
          <w:ilvl w:val="1"/>
          <w:numId w:val="22"/>
        </w:numPr>
        <w:rPr>
          <w:rFonts w:asciiTheme="majorHAnsi" w:hAnsiTheme="majorHAnsi"/>
          <w:b/>
          <w:color w:val="548DD4" w:themeColor="text2" w:themeTint="99"/>
          <w:sz w:val="24"/>
          <w:szCs w:val="24"/>
        </w:rPr>
      </w:pPr>
      <w:r w:rsidRPr="005E6783">
        <w:rPr>
          <w:rFonts w:asciiTheme="majorHAnsi" w:hAnsiTheme="majorHAnsi"/>
          <w:b/>
          <w:color w:val="548DD4" w:themeColor="text2" w:themeTint="99"/>
          <w:sz w:val="24"/>
          <w:szCs w:val="24"/>
        </w:rPr>
        <w:t>Housing Typologies</w:t>
      </w:r>
    </w:p>
    <w:p w:rsidR="005E6783" w:rsidRDefault="005E6783" w:rsidP="005E6783">
      <w:pPr>
        <w:pStyle w:val="ListParagraph"/>
        <w:rPr>
          <w:rFonts w:asciiTheme="majorHAnsi" w:hAnsiTheme="majorHAnsi"/>
          <w:b/>
          <w:color w:val="548DD4" w:themeColor="text2" w:themeTint="99"/>
          <w:sz w:val="24"/>
          <w:szCs w:val="24"/>
        </w:rPr>
      </w:pPr>
    </w:p>
    <w:p w:rsidR="00AF3E2D" w:rsidRDefault="00AF3E2D" w:rsidP="005E6783">
      <w:pPr>
        <w:pStyle w:val="ListParagraph"/>
        <w:rPr>
          <w:rFonts w:asciiTheme="majorHAnsi" w:hAnsiTheme="majorHAnsi"/>
          <w:b/>
          <w:color w:val="548DD4" w:themeColor="text2" w:themeTint="99"/>
          <w:sz w:val="24"/>
          <w:szCs w:val="24"/>
        </w:rPr>
      </w:pPr>
      <w:r w:rsidRPr="00AF3E2D">
        <w:rPr>
          <w:rFonts w:asciiTheme="majorHAnsi" w:hAnsiTheme="majorHAnsi"/>
          <w:b/>
          <w:noProof/>
          <w:color w:val="548DD4" w:themeColor="text2" w:themeTint="99"/>
          <w:sz w:val="24"/>
          <w:szCs w:val="24"/>
          <w:lang w:val="en-US"/>
        </w:rPr>
        <w:drawing>
          <wp:inline distT="0" distB="0" distL="0" distR="0">
            <wp:extent cx="2541270" cy="1941342"/>
            <wp:effectExtent l="19050" t="0" r="0" b="0"/>
            <wp:docPr id="14" name="Picture 3"/>
            <wp:cNvGraphicFramePr/>
            <a:graphic xmlns:a="http://schemas.openxmlformats.org/drawingml/2006/main">
              <a:graphicData uri="http://schemas.openxmlformats.org/drawingml/2006/picture">
                <pic:pic xmlns:pic="http://schemas.openxmlformats.org/drawingml/2006/picture">
                  <pic:nvPicPr>
                    <pic:cNvPr id="38914" name="Picture Placeholder 4"/>
                    <pic:cNvPicPr>
                      <a:picLocks noGrp="1" noChangeAspect="1"/>
                    </pic:cNvPicPr>
                  </pic:nvPicPr>
                  <pic:blipFill>
                    <a:blip r:embed="rId53" cstate="print"/>
                    <a:srcRect l="3233" r="3233"/>
                    <a:stretch>
                      <a:fillRect/>
                    </a:stretch>
                  </pic:blipFill>
                  <pic:spPr bwMode="auto">
                    <a:xfrm>
                      <a:off x="0" y="0"/>
                      <a:ext cx="2546304" cy="1945188"/>
                    </a:xfrm>
                    <a:prstGeom prst="rect">
                      <a:avLst/>
                    </a:prstGeom>
                    <a:noFill/>
                    <a:ln w="9525">
                      <a:noFill/>
                      <a:miter lim="800000"/>
                      <a:headEnd/>
                      <a:tailEnd/>
                    </a:ln>
                  </pic:spPr>
                </pic:pic>
              </a:graphicData>
            </a:graphic>
          </wp:inline>
        </w:drawing>
      </w:r>
      <w:r w:rsidRPr="00AF3E2D">
        <w:rPr>
          <w:noProof/>
          <w:lang w:val="en-US"/>
        </w:rPr>
        <w:t xml:space="preserve"> </w:t>
      </w:r>
      <w:r w:rsidRPr="00AF3E2D">
        <w:rPr>
          <w:rFonts w:asciiTheme="majorHAnsi" w:hAnsiTheme="majorHAnsi"/>
          <w:b/>
          <w:noProof/>
          <w:color w:val="548DD4" w:themeColor="text2" w:themeTint="99"/>
          <w:sz w:val="24"/>
          <w:szCs w:val="24"/>
          <w:lang w:val="en-US"/>
        </w:rPr>
        <w:drawing>
          <wp:inline distT="0" distB="0" distL="0" distR="0">
            <wp:extent cx="2470932" cy="1927274"/>
            <wp:effectExtent l="19050" t="0" r="5568" b="0"/>
            <wp:docPr id="15" name="Picture 4"/>
            <wp:cNvGraphicFramePr/>
            <a:graphic xmlns:a="http://schemas.openxmlformats.org/drawingml/2006/main">
              <a:graphicData uri="http://schemas.openxmlformats.org/drawingml/2006/picture">
                <pic:pic xmlns:pic="http://schemas.openxmlformats.org/drawingml/2006/picture">
                  <pic:nvPicPr>
                    <pic:cNvPr id="41986" name="Picture Placeholder 4"/>
                    <pic:cNvPicPr>
                      <a:picLocks noGrp="1" noChangeAspect="1"/>
                    </pic:cNvPicPr>
                  </pic:nvPicPr>
                  <pic:blipFill>
                    <a:blip r:embed="rId54" cstate="print"/>
                    <a:srcRect l="3233" r="3233"/>
                    <a:stretch>
                      <a:fillRect/>
                    </a:stretch>
                  </pic:blipFill>
                  <pic:spPr bwMode="auto">
                    <a:xfrm>
                      <a:off x="0" y="0"/>
                      <a:ext cx="2470932" cy="1927274"/>
                    </a:xfrm>
                    <a:prstGeom prst="rect">
                      <a:avLst/>
                    </a:prstGeom>
                    <a:noFill/>
                    <a:ln w="9525">
                      <a:noFill/>
                      <a:miter lim="800000"/>
                      <a:headEnd/>
                      <a:tailEnd/>
                    </a:ln>
                  </pic:spPr>
                </pic:pic>
              </a:graphicData>
            </a:graphic>
          </wp:inline>
        </w:drawing>
      </w:r>
    </w:p>
    <w:p w:rsidR="00AF3E2D" w:rsidRDefault="00AF3E2D" w:rsidP="005E6783">
      <w:pPr>
        <w:pStyle w:val="ListParagraph"/>
        <w:rPr>
          <w:rFonts w:asciiTheme="majorHAnsi" w:hAnsiTheme="majorHAnsi"/>
          <w:b/>
          <w:color w:val="548DD4" w:themeColor="text2" w:themeTint="99"/>
          <w:sz w:val="24"/>
          <w:szCs w:val="24"/>
        </w:rPr>
      </w:pPr>
    </w:p>
    <w:p w:rsidR="00AF3E2D" w:rsidRDefault="00023398" w:rsidP="005E6783">
      <w:pPr>
        <w:pStyle w:val="ListParagraph"/>
        <w:rPr>
          <w:rFonts w:asciiTheme="majorHAnsi" w:hAnsiTheme="majorHAnsi"/>
          <w:b/>
          <w:color w:val="548DD4" w:themeColor="text2" w:themeTint="99"/>
          <w:sz w:val="24"/>
          <w:szCs w:val="24"/>
        </w:rPr>
      </w:pPr>
      <w:r w:rsidRPr="00023398">
        <w:rPr>
          <w:rFonts w:asciiTheme="majorHAnsi" w:hAnsiTheme="majorHAnsi"/>
          <w:b/>
          <w:noProof/>
          <w:color w:val="548DD4" w:themeColor="text2" w:themeTint="99"/>
          <w:sz w:val="24"/>
          <w:szCs w:val="24"/>
          <w:lang w:val="en-US"/>
        </w:rPr>
        <w:drawing>
          <wp:inline distT="0" distB="0" distL="0" distR="0">
            <wp:extent cx="2541270" cy="1983544"/>
            <wp:effectExtent l="19050" t="0" r="0" b="0"/>
            <wp:docPr id="17" name="Picture 5"/>
            <wp:cNvGraphicFramePr/>
            <a:graphic xmlns:a="http://schemas.openxmlformats.org/drawingml/2006/main">
              <a:graphicData uri="http://schemas.openxmlformats.org/drawingml/2006/picture">
                <pic:pic xmlns:pic="http://schemas.openxmlformats.org/drawingml/2006/picture">
                  <pic:nvPicPr>
                    <pic:cNvPr id="44034" name="Picture Placeholder 4"/>
                    <pic:cNvPicPr>
                      <a:picLocks noGrp="1" noChangeAspect="1"/>
                    </pic:cNvPicPr>
                  </pic:nvPicPr>
                  <pic:blipFill>
                    <a:blip r:embed="rId55" cstate="print"/>
                    <a:srcRect l="3297" r="3297"/>
                    <a:stretch>
                      <a:fillRect/>
                    </a:stretch>
                  </pic:blipFill>
                  <pic:spPr bwMode="auto">
                    <a:xfrm>
                      <a:off x="0" y="0"/>
                      <a:ext cx="2543470" cy="1985261"/>
                    </a:xfrm>
                    <a:prstGeom prst="rect">
                      <a:avLst/>
                    </a:prstGeom>
                    <a:noFill/>
                    <a:ln w="9525">
                      <a:noFill/>
                      <a:miter lim="800000"/>
                      <a:headEnd/>
                      <a:tailEnd/>
                    </a:ln>
                  </pic:spPr>
                </pic:pic>
              </a:graphicData>
            </a:graphic>
          </wp:inline>
        </w:drawing>
      </w:r>
      <w:r w:rsidRPr="00023398">
        <w:rPr>
          <w:noProof/>
          <w:lang w:val="en-US"/>
        </w:rPr>
        <w:t xml:space="preserve"> </w:t>
      </w:r>
      <w:r w:rsidRPr="00023398">
        <w:rPr>
          <w:rFonts w:asciiTheme="majorHAnsi" w:hAnsiTheme="majorHAnsi"/>
          <w:b/>
          <w:noProof/>
          <w:color w:val="548DD4" w:themeColor="text2" w:themeTint="99"/>
          <w:sz w:val="24"/>
          <w:szCs w:val="24"/>
          <w:lang w:val="en-US"/>
        </w:rPr>
        <w:drawing>
          <wp:inline distT="0" distB="0" distL="0" distR="0">
            <wp:extent cx="2435762" cy="1983545"/>
            <wp:effectExtent l="19050" t="0" r="2638" b="0"/>
            <wp:docPr id="18" name="Picture 6"/>
            <wp:cNvGraphicFramePr/>
            <a:graphic xmlns:a="http://schemas.openxmlformats.org/drawingml/2006/main">
              <a:graphicData uri="http://schemas.openxmlformats.org/drawingml/2006/picture">
                <pic:pic xmlns:pic="http://schemas.openxmlformats.org/drawingml/2006/picture">
                  <pic:nvPicPr>
                    <pic:cNvPr id="50178" name="Picture Placeholder 4"/>
                    <pic:cNvPicPr>
                      <a:picLocks noGrp="1" noChangeAspect="1"/>
                    </pic:cNvPicPr>
                  </pic:nvPicPr>
                  <pic:blipFill>
                    <a:blip r:embed="rId56" cstate="print"/>
                    <a:srcRect l="3233" r="3233"/>
                    <a:stretch>
                      <a:fillRect/>
                    </a:stretch>
                  </pic:blipFill>
                  <pic:spPr bwMode="auto">
                    <a:xfrm>
                      <a:off x="0" y="0"/>
                      <a:ext cx="2436011" cy="1983748"/>
                    </a:xfrm>
                    <a:prstGeom prst="rect">
                      <a:avLst/>
                    </a:prstGeom>
                    <a:noFill/>
                    <a:ln w="9525">
                      <a:noFill/>
                      <a:miter lim="800000"/>
                      <a:headEnd/>
                      <a:tailEnd/>
                    </a:ln>
                  </pic:spPr>
                </pic:pic>
              </a:graphicData>
            </a:graphic>
          </wp:inline>
        </w:drawing>
      </w:r>
    </w:p>
    <w:p w:rsidR="00AF3E2D" w:rsidRDefault="00AF3E2D" w:rsidP="005E6783">
      <w:pPr>
        <w:pStyle w:val="ListParagraph"/>
        <w:rPr>
          <w:rFonts w:asciiTheme="majorHAnsi" w:hAnsiTheme="majorHAnsi"/>
          <w:b/>
          <w:color w:val="548DD4" w:themeColor="text2" w:themeTint="99"/>
          <w:sz w:val="24"/>
          <w:szCs w:val="24"/>
        </w:rPr>
      </w:pPr>
    </w:p>
    <w:p w:rsidR="00CF4961" w:rsidRDefault="00CF4961" w:rsidP="005E6783">
      <w:pPr>
        <w:pStyle w:val="ListParagraph"/>
        <w:rPr>
          <w:rFonts w:asciiTheme="majorHAnsi" w:hAnsiTheme="majorHAnsi"/>
          <w:b/>
          <w:color w:val="548DD4" w:themeColor="text2" w:themeTint="99"/>
          <w:sz w:val="24"/>
          <w:szCs w:val="24"/>
        </w:rPr>
      </w:pPr>
      <w:r>
        <w:rPr>
          <w:rFonts w:asciiTheme="majorHAnsi" w:hAnsiTheme="majorHAnsi"/>
          <w:b/>
          <w:noProof/>
          <w:color w:val="548DD4" w:themeColor="text2" w:themeTint="99"/>
          <w:sz w:val="24"/>
          <w:szCs w:val="24"/>
          <w:lang w:val="en-US"/>
        </w:rPr>
        <w:drawing>
          <wp:inline distT="0" distB="0" distL="0" distR="0">
            <wp:extent cx="4904642" cy="3256670"/>
            <wp:effectExtent l="19050" t="0" r="0"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57" cstate="print"/>
                    <a:srcRect/>
                    <a:stretch>
                      <a:fillRect/>
                    </a:stretch>
                  </pic:blipFill>
                  <pic:spPr bwMode="auto">
                    <a:xfrm>
                      <a:off x="0" y="0"/>
                      <a:ext cx="4906433" cy="3257859"/>
                    </a:xfrm>
                    <a:prstGeom prst="rect">
                      <a:avLst/>
                    </a:prstGeom>
                    <a:noFill/>
                    <a:ln w="9525">
                      <a:miter lim="800000"/>
                      <a:headEnd/>
                      <a:tailEnd/>
                    </a:ln>
                    <a:effectLst/>
                  </pic:spPr>
                </pic:pic>
              </a:graphicData>
            </a:graphic>
          </wp:inline>
        </w:drawing>
      </w:r>
    </w:p>
    <w:p w:rsidR="005D603F" w:rsidRDefault="005D603F" w:rsidP="005E6783">
      <w:pPr>
        <w:pStyle w:val="ListParagraph"/>
        <w:rPr>
          <w:rFonts w:asciiTheme="majorHAnsi" w:hAnsiTheme="majorHAnsi"/>
          <w:b/>
          <w:color w:val="548DD4" w:themeColor="text2" w:themeTint="99"/>
          <w:sz w:val="24"/>
          <w:szCs w:val="24"/>
        </w:rPr>
      </w:pPr>
    </w:p>
    <w:p w:rsidR="005D603F" w:rsidRDefault="005D603F" w:rsidP="005E6783">
      <w:pPr>
        <w:pStyle w:val="ListParagraph"/>
        <w:rPr>
          <w:rFonts w:asciiTheme="majorHAnsi" w:hAnsiTheme="majorHAnsi"/>
          <w:b/>
          <w:color w:val="548DD4" w:themeColor="text2" w:themeTint="99"/>
          <w:sz w:val="24"/>
          <w:szCs w:val="24"/>
        </w:rPr>
      </w:pPr>
    </w:p>
    <w:p w:rsidR="005D603F" w:rsidRPr="005E6783" w:rsidRDefault="005D603F" w:rsidP="005E6783">
      <w:pPr>
        <w:pStyle w:val="ListParagraph"/>
        <w:rPr>
          <w:rFonts w:asciiTheme="majorHAnsi" w:hAnsiTheme="majorHAnsi"/>
          <w:b/>
          <w:color w:val="548DD4" w:themeColor="text2" w:themeTint="99"/>
          <w:sz w:val="24"/>
          <w:szCs w:val="24"/>
        </w:rPr>
      </w:pPr>
    </w:p>
    <w:p w:rsidR="004515E5" w:rsidRDefault="004515E5" w:rsidP="005E6783">
      <w:pPr>
        <w:pStyle w:val="ListParagraph"/>
        <w:numPr>
          <w:ilvl w:val="1"/>
          <w:numId w:val="22"/>
        </w:numPr>
        <w:rPr>
          <w:rFonts w:asciiTheme="majorHAnsi" w:hAnsiTheme="majorHAnsi"/>
          <w:b/>
          <w:color w:val="548DD4" w:themeColor="text2" w:themeTint="99"/>
          <w:sz w:val="24"/>
          <w:szCs w:val="24"/>
        </w:rPr>
      </w:pPr>
      <w:r w:rsidRPr="005E6783">
        <w:rPr>
          <w:rFonts w:asciiTheme="majorHAnsi" w:hAnsiTheme="majorHAnsi"/>
          <w:b/>
          <w:color w:val="548DD4" w:themeColor="text2" w:themeTint="99"/>
          <w:sz w:val="24"/>
          <w:szCs w:val="24"/>
        </w:rPr>
        <w:t>Targeted Outcomes and Benefits</w:t>
      </w:r>
    </w:p>
    <w:p w:rsidR="00DD1452" w:rsidRPr="00D47C1A" w:rsidRDefault="00DD1452" w:rsidP="00DD1452">
      <w:pPr>
        <w:spacing w:before="240"/>
        <w:ind w:left="720"/>
        <w:rPr>
          <w:rFonts w:ascii="Palatino Linotype" w:hAnsi="Palatino Linotype"/>
        </w:rPr>
      </w:pPr>
      <w:r w:rsidRPr="00D47C1A">
        <w:rPr>
          <w:rFonts w:ascii="Palatino Linotype" w:hAnsi="Palatino Linotype"/>
          <w:iCs/>
        </w:rPr>
        <w:t xml:space="preserve">Like the other projects of this magnitude; it will contribute significantly towards poverty alleviation, job creation and SMME empowerment. Its utilisation </w:t>
      </w:r>
      <w:r w:rsidRPr="00D47C1A">
        <w:rPr>
          <w:rFonts w:ascii="Palatino Linotype" w:hAnsi="Palatino Linotype"/>
        </w:rPr>
        <w:t>of Labour Intensive construction methods will contribute immensely in reducing joblessness. Communities in Mangaung will benefit greatly because during construction</w:t>
      </w:r>
      <w:r w:rsidR="00D47C1A">
        <w:rPr>
          <w:rFonts w:ascii="Palatino Linotype" w:hAnsi="Palatino Linotype"/>
        </w:rPr>
        <w:t xml:space="preserve"> phase</w:t>
      </w:r>
      <w:r w:rsidRPr="00D47C1A">
        <w:rPr>
          <w:rFonts w:ascii="Palatino Linotype" w:hAnsi="Palatino Linotype"/>
        </w:rPr>
        <w:t>; focus will be on unemployed labourers / workers from the surrounding area and the gr</w:t>
      </w:r>
      <w:r w:rsidR="00D47C1A">
        <w:rPr>
          <w:rFonts w:ascii="Palatino Linotype" w:hAnsi="Palatino Linotype"/>
        </w:rPr>
        <w:t>e</w:t>
      </w:r>
      <w:r w:rsidRPr="00D47C1A">
        <w:rPr>
          <w:rFonts w:ascii="Palatino Linotype" w:hAnsi="Palatino Linotype"/>
        </w:rPr>
        <w:t xml:space="preserve">ater Mangaung. </w:t>
      </w:r>
    </w:p>
    <w:p w:rsidR="005E6783" w:rsidRPr="005E6783" w:rsidRDefault="005E6783" w:rsidP="005E6783">
      <w:pPr>
        <w:pStyle w:val="ListParagraph"/>
        <w:rPr>
          <w:rFonts w:asciiTheme="majorHAnsi" w:hAnsiTheme="majorHAnsi"/>
          <w:b/>
          <w:color w:val="548DD4" w:themeColor="text2" w:themeTint="99"/>
          <w:sz w:val="24"/>
          <w:szCs w:val="24"/>
        </w:rPr>
      </w:pPr>
    </w:p>
    <w:p w:rsidR="004515E5" w:rsidRDefault="004515E5" w:rsidP="005E6783">
      <w:pPr>
        <w:pStyle w:val="ListParagraph"/>
        <w:numPr>
          <w:ilvl w:val="1"/>
          <w:numId w:val="22"/>
        </w:numPr>
        <w:rPr>
          <w:rFonts w:asciiTheme="majorHAnsi" w:hAnsiTheme="majorHAnsi"/>
          <w:b/>
          <w:color w:val="548DD4" w:themeColor="text2" w:themeTint="99"/>
          <w:sz w:val="24"/>
          <w:szCs w:val="24"/>
        </w:rPr>
      </w:pPr>
      <w:r w:rsidRPr="005E6783">
        <w:rPr>
          <w:rFonts w:asciiTheme="majorHAnsi" w:hAnsiTheme="majorHAnsi"/>
          <w:b/>
          <w:color w:val="548DD4" w:themeColor="text2" w:themeTint="99"/>
          <w:sz w:val="24"/>
          <w:szCs w:val="24"/>
        </w:rPr>
        <w:t>Project P</w:t>
      </w:r>
      <w:r w:rsidR="001000B2">
        <w:rPr>
          <w:rFonts w:asciiTheme="majorHAnsi" w:hAnsiTheme="majorHAnsi"/>
          <w:b/>
          <w:color w:val="548DD4" w:themeColor="text2" w:themeTint="99"/>
          <w:sz w:val="24"/>
          <w:szCs w:val="24"/>
        </w:rPr>
        <w:t>hases</w:t>
      </w:r>
    </w:p>
    <w:p w:rsidR="005E6783" w:rsidRDefault="001000B2" w:rsidP="005E6783">
      <w:pPr>
        <w:pStyle w:val="ListParagraph"/>
        <w:rPr>
          <w:rFonts w:asciiTheme="majorHAnsi" w:hAnsiTheme="majorHAnsi"/>
          <w:b/>
          <w:color w:val="548DD4" w:themeColor="text2" w:themeTint="99"/>
          <w:sz w:val="24"/>
          <w:szCs w:val="24"/>
        </w:rPr>
      </w:pPr>
      <w:r w:rsidRPr="001000B2">
        <w:rPr>
          <w:rFonts w:asciiTheme="majorHAnsi" w:hAnsiTheme="majorHAnsi"/>
          <w:b/>
          <w:noProof/>
          <w:color w:val="548DD4" w:themeColor="text2" w:themeTint="99"/>
          <w:sz w:val="24"/>
          <w:szCs w:val="24"/>
          <w:lang w:val="en-US"/>
        </w:rPr>
        <w:drawing>
          <wp:inline distT="0" distB="0" distL="0" distR="0">
            <wp:extent cx="5731510" cy="4037633"/>
            <wp:effectExtent l="19050" t="0" r="2540" b="0"/>
            <wp:docPr id="6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8" cstate="print"/>
                    <a:srcRect l="17135" t="11645" r="16119" b="4760"/>
                    <a:stretch/>
                  </pic:blipFill>
                  <pic:spPr bwMode="auto">
                    <a:xfrm>
                      <a:off x="0" y="0"/>
                      <a:ext cx="5731510" cy="4037633"/>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1000B2" w:rsidRDefault="001000B2" w:rsidP="005E6783">
      <w:pPr>
        <w:pStyle w:val="ListParagraph"/>
        <w:rPr>
          <w:rFonts w:asciiTheme="majorHAnsi" w:hAnsiTheme="majorHAnsi"/>
          <w:b/>
          <w:color w:val="548DD4" w:themeColor="text2" w:themeTint="99"/>
          <w:sz w:val="24"/>
          <w:szCs w:val="24"/>
        </w:rPr>
      </w:pPr>
    </w:p>
    <w:tbl>
      <w:tblPr>
        <w:tblStyle w:val="TableGrid"/>
        <w:tblpPr w:leftFromText="180" w:rightFromText="180" w:vertAnchor="text" w:horzAnchor="page" w:tblpX="2273" w:tblpY="-49"/>
        <w:tblW w:w="0" w:type="auto"/>
        <w:tblLook w:val="04A0"/>
      </w:tblPr>
      <w:tblGrid>
        <w:gridCol w:w="738"/>
        <w:gridCol w:w="1440"/>
      </w:tblGrid>
      <w:tr w:rsidR="00F63A2E" w:rsidTr="00F63A2E">
        <w:tc>
          <w:tcPr>
            <w:tcW w:w="738" w:type="dxa"/>
            <w:shd w:val="clear" w:color="auto" w:fill="993300"/>
          </w:tcPr>
          <w:p w:rsidR="00F63A2E" w:rsidRDefault="00F63A2E" w:rsidP="00F63A2E">
            <w:pPr>
              <w:pStyle w:val="ListParagraph"/>
              <w:ind w:left="0"/>
              <w:rPr>
                <w:rFonts w:ascii="Palatino Linotype" w:hAnsi="Palatino Linotype"/>
              </w:rPr>
            </w:pPr>
          </w:p>
        </w:tc>
        <w:tc>
          <w:tcPr>
            <w:tcW w:w="1440" w:type="dxa"/>
          </w:tcPr>
          <w:p w:rsidR="00F63A2E" w:rsidRDefault="00F63A2E" w:rsidP="00F63A2E">
            <w:pPr>
              <w:pStyle w:val="ListParagraph"/>
              <w:ind w:left="0"/>
              <w:rPr>
                <w:rFonts w:ascii="Palatino Linotype" w:hAnsi="Palatino Linotype"/>
              </w:rPr>
            </w:pPr>
            <w:r>
              <w:rPr>
                <w:rFonts w:ascii="Palatino Linotype" w:hAnsi="Palatino Linotype"/>
              </w:rPr>
              <w:t>Phase One</w:t>
            </w:r>
          </w:p>
        </w:tc>
      </w:tr>
      <w:tr w:rsidR="00F63A2E" w:rsidTr="00F63A2E">
        <w:tc>
          <w:tcPr>
            <w:tcW w:w="738" w:type="dxa"/>
            <w:shd w:val="clear" w:color="auto" w:fill="FABF8F" w:themeFill="accent6" w:themeFillTint="99"/>
          </w:tcPr>
          <w:p w:rsidR="00F63A2E" w:rsidRDefault="00F63A2E" w:rsidP="00F63A2E">
            <w:pPr>
              <w:pStyle w:val="ListParagraph"/>
              <w:ind w:left="0"/>
              <w:rPr>
                <w:rFonts w:ascii="Palatino Linotype" w:hAnsi="Palatino Linotype"/>
              </w:rPr>
            </w:pPr>
          </w:p>
        </w:tc>
        <w:tc>
          <w:tcPr>
            <w:tcW w:w="1440" w:type="dxa"/>
          </w:tcPr>
          <w:p w:rsidR="00F63A2E" w:rsidRDefault="00F63A2E" w:rsidP="00F63A2E">
            <w:pPr>
              <w:pStyle w:val="ListParagraph"/>
              <w:ind w:left="0"/>
              <w:rPr>
                <w:rFonts w:ascii="Palatino Linotype" w:hAnsi="Palatino Linotype"/>
              </w:rPr>
            </w:pPr>
            <w:r>
              <w:rPr>
                <w:rFonts w:ascii="Palatino Linotype" w:hAnsi="Palatino Linotype"/>
              </w:rPr>
              <w:t>Phase Two</w:t>
            </w:r>
          </w:p>
        </w:tc>
      </w:tr>
      <w:tr w:rsidR="00F63A2E" w:rsidTr="00F63A2E">
        <w:tc>
          <w:tcPr>
            <w:tcW w:w="738" w:type="dxa"/>
            <w:shd w:val="clear" w:color="auto" w:fill="9BBB59" w:themeFill="accent3"/>
          </w:tcPr>
          <w:p w:rsidR="00F63A2E" w:rsidRDefault="00F63A2E" w:rsidP="00F63A2E">
            <w:pPr>
              <w:pStyle w:val="ListParagraph"/>
              <w:ind w:left="0"/>
              <w:rPr>
                <w:rFonts w:ascii="Palatino Linotype" w:hAnsi="Palatino Linotype"/>
              </w:rPr>
            </w:pPr>
          </w:p>
        </w:tc>
        <w:tc>
          <w:tcPr>
            <w:tcW w:w="1440" w:type="dxa"/>
          </w:tcPr>
          <w:p w:rsidR="00F63A2E" w:rsidRDefault="00F63A2E" w:rsidP="00F63A2E">
            <w:pPr>
              <w:pStyle w:val="ListParagraph"/>
              <w:ind w:left="0"/>
              <w:rPr>
                <w:rFonts w:ascii="Palatino Linotype" w:hAnsi="Palatino Linotype"/>
              </w:rPr>
            </w:pPr>
            <w:r>
              <w:rPr>
                <w:rFonts w:ascii="Palatino Linotype" w:hAnsi="Palatino Linotype"/>
              </w:rPr>
              <w:t>Phase Three</w:t>
            </w:r>
          </w:p>
        </w:tc>
      </w:tr>
      <w:tr w:rsidR="00F63A2E" w:rsidTr="00F63A2E">
        <w:tc>
          <w:tcPr>
            <w:tcW w:w="738" w:type="dxa"/>
            <w:shd w:val="clear" w:color="auto" w:fill="548DD4" w:themeFill="text2" w:themeFillTint="99"/>
          </w:tcPr>
          <w:p w:rsidR="00F63A2E" w:rsidRDefault="00F63A2E" w:rsidP="00F63A2E">
            <w:pPr>
              <w:pStyle w:val="ListParagraph"/>
              <w:ind w:left="0"/>
              <w:rPr>
                <w:rFonts w:ascii="Palatino Linotype" w:hAnsi="Palatino Linotype"/>
              </w:rPr>
            </w:pPr>
          </w:p>
        </w:tc>
        <w:tc>
          <w:tcPr>
            <w:tcW w:w="1440" w:type="dxa"/>
          </w:tcPr>
          <w:p w:rsidR="00F63A2E" w:rsidRDefault="00F63A2E" w:rsidP="00F63A2E">
            <w:pPr>
              <w:pStyle w:val="ListParagraph"/>
              <w:ind w:left="0"/>
              <w:rPr>
                <w:rFonts w:ascii="Palatino Linotype" w:hAnsi="Palatino Linotype"/>
              </w:rPr>
            </w:pPr>
            <w:r>
              <w:rPr>
                <w:rFonts w:ascii="Palatino Linotype" w:hAnsi="Palatino Linotype"/>
              </w:rPr>
              <w:t>Phase Four</w:t>
            </w:r>
          </w:p>
        </w:tc>
      </w:tr>
    </w:tbl>
    <w:p w:rsidR="00F63A2E" w:rsidRDefault="00F63A2E" w:rsidP="005E6783">
      <w:pPr>
        <w:pStyle w:val="ListParagraph"/>
        <w:rPr>
          <w:rFonts w:ascii="Palatino Linotype" w:hAnsi="Palatino Linotype"/>
        </w:rPr>
      </w:pPr>
    </w:p>
    <w:p w:rsidR="00F63A2E" w:rsidRDefault="00F63A2E" w:rsidP="005E6783">
      <w:pPr>
        <w:pStyle w:val="ListParagraph"/>
        <w:rPr>
          <w:rFonts w:ascii="Palatino Linotype" w:hAnsi="Palatino Linotype"/>
        </w:rPr>
      </w:pPr>
    </w:p>
    <w:p w:rsidR="00F63A2E" w:rsidRDefault="00F63A2E" w:rsidP="005E6783">
      <w:pPr>
        <w:pStyle w:val="ListParagraph"/>
        <w:rPr>
          <w:rFonts w:ascii="Palatino Linotype" w:hAnsi="Palatino Linotype"/>
        </w:rPr>
      </w:pPr>
    </w:p>
    <w:p w:rsidR="00F63A2E" w:rsidRDefault="00F63A2E" w:rsidP="005E6783">
      <w:pPr>
        <w:pStyle w:val="ListParagraph"/>
        <w:rPr>
          <w:rFonts w:ascii="Palatino Linotype" w:hAnsi="Palatino Linotype"/>
        </w:rPr>
      </w:pPr>
    </w:p>
    <w:p w:rsidR="001000B2" w:rsidRDefault="001000B2" w:rsidP="005E6783">
      <w:pPr>
        <w:pStyle w:val="ListParagraph"/>
        <w:rPr>
          <w:rFonts w:ascii="Palatino Linotype" w:hAnsi="Palatino Linotype"/>
        </w:rPr>
      </w:pPr>
      <w:r w:rsidRPr="001000B2">
        <w:rPr>
          <w:rFonts w:ascii="Palatino Linotype" w:hAnsi="Palatino Linotype"/>
        </w:rPr>
        <w:t xml:space="preserve">The </w:t>
      </w:r>
      <w:r>
        <w:rPr>
          <w:rFonts w:ascii="Palatino Linotype" w:hAnsi="Palatino Linotype"/>
        </w:rPr>
        <w:t xml:space="preserve">Hillside View project will be developed in phases. The </w:t>
      </w:r>
      <w:r w:rsidR="00E4052A">
        <w:rPr>
          <w:rFonts w:ascii="Palatino Linotype" w:hAnsi="Palatino Linotype"/>
        </w:rPr>
        <w:t xml:space="preserve">above phasing plan provides details of </w:t>
      </w:r>
      <w:r>
        <w:rPr>
          <w:rFonts w:ascii="Palatino Linotype" w:hAnsi="Palatino Linotype"/>
        </w:rPr>
        <w:t>the</w:t>
      </w:r>
      <w:r w:rsidR="00E4052A">
        <w:rPr>
          <w:rFonts w:ascii="Palatino Linotype" w:hAnsi="Palatino Linotype"/>
        </w:rPr>
        <w:t>se different phases.</w:t>
      </w:r>
      <w:r>
        <w:rPr>
          <w:rFonts w:ascii="Palatino Linotype" w:hAnsi="Palatino Linotype"/>
        </w:rPr>
        <w:t xml:space="preserve"> </w:t>
      </w:r>
    </w:p>
    <w:p w:rsidR="00F63A2E" w:rsidRPr="001000B2" w:rsidRDefault="00F63A2E" w:rsidP="005E6783">
      <w:pPr>
        <w:pStyle w:val="ListParagraph"/>
        <w:rPr>
          <w:rFonts w:ascii="Palatino Linotype" w:hAnsi="Palatino Linotype"/>
        </w:rPr>
      </w:pPr>
    </w:p>
    <w:p w:rsidR="001000B2" w:rsidRDefault="001000B2" w:rsidP="005E6783">
      <w:pPr>
        <w:pStyle w:val="ListParagraph"/>
        <w:rPr>
          <w:rFonts w:asciiTheme="majorHAnsi" w:hAnsiTheme="majorHAnsi"/>
          <w:b/>
          <w:color w:val="548DD4" w:themeColor="text2" w:themeTint="99"/>
          <w:sz w:val="24"/>
          <w:szCs w:val="24"/>
        </w:rPr>
      </w:pPr>
    </w:p>
    <w:p w:rsidR="001000B2" w:rsidRDefault="001000B2" w:rsidP="005E6783">
      <w:pPr>
        <w:pStyle w:val="ListParagraph"/>
        <w:rPr>
          <w:rFonts w:asciiTheme="majorHAnsi" w:hAnsiTheme="majorHAnsi"/>
          <w:b/>
          <w:color w:val="548DD4" w:themeColor="text2" w:themeTint="99"/>
          <w:sz w:val="24"/>
          <w:szCs w:val="24"/>
        </w:rPr>
      </w:pPr>
    </w:p>
    <w:p w:rsidR="001000B2" w:rsidRDefault="001000B2" w:rsidP="005E6783">
      <w:pPr>
        <w:pStyle w:val="ListParagraph"/>
        <w:rPr>
          <w:rFonts w:asciiTheme="majorHAnsi" w:hAnsiTheme="majorHAnsi"/>
          <w:b/>
          <w:color w:val="548DD4" w:themeColor="text2" w:themeTint="99"/>
          <w:sz w:val="24"/>
          <w:szCs w:val="24"/>
        </w:rPr>
      </w:pPr>
    </w:p>
    <w:p w:rsidR="001000B2" w:rsidRDefault="001000B2" w:rsidP="005E6783">
      <w:pPr>
        <w:pStyle w:val="ListParagraph"/>
        <w:rPr>
          <w:rFonts w:asciiTheme="majorHAnsi" w:hAnsiTheme="majorHAnsi"/>
          <w:b/>
          <w:color w:val="548DD4" w:themeColor="text2" w:themeTint="99"/>
          <w:sz w:val="24"/>
          <w:szCs w:val="24"/>
        </w:rPr>
      </w:pPr>
    </w:p>
    <w:p w:rsidR="004515E5" w:rsidRDefault="004515E5" w:rsidP="005E6783">
      <w:pPr>
        <w:pStyle w:val="ListParagraph"/>
        <w:numPr>
          <w:ilvl w:val="1"/>
          <w:numId w:val="22"/>
        </w:numPr>
        <w:rPr>
          <w:rFonts w:asciiTheme="majorHAnsi" w:hAnsiTheme="majorHAnsi"/>
          <w:b/>
          <w:color w:val="548DD4" w:themeColor="text2" w:themeTint="99"/>
          <w:sz w:val="24"/>
          <w:szCs w:val="24"/>
        </w:rPr>
      </w:pPr>
      <w:r w:rsidRPr="005E6783">
        <w:rPr>
          <w:rFonts w:asciiTheme="majorHAnsi" w:hAnsiTheme="majorHAnsi"/>
          <w:b/>
          <w:color w:val="548DD4" w:themeColor="text2" w:themeTint="99"/>
          <w:sz w:val="24"/>
          <w:szCs w:val="24"/>
        </w:rPr>
        <w:t>Expenditure per Financial Year</w:t>
      </w:r>
    </w:p>
    <w:p w:rsidR="005E6783" w:rsidRDefault="005E6783" w:rsidP="005E6783">
      <w:pPr>
        <w:pStyle w:val="ListParagraph"/>
        <w:rPr>
          <w:rFonts w:asciiTheme="majorHAnsi" w:hAnsiTheme="majorHAnsi"/>
          <w:b/>
          <w:color w:val="548DD4" w:themeColor="text2" w:themeTint="99"/>
          <w:sz w:val="24"/>
          <w:szCs w:val="24"/>
        </w:rPr>
      </w:pPr>
    </w:p>
    <w:p w:rsidR="001000B2" w:rsidRPr="005E6783" w:rsidRDefault="001000B2" w:rsidP="005E6783">
      <w:pPr>
        <w:pStyle w:val="ListParagraph"/>
        <w:rPr>
          <w:rFonts w:asciiTheme="majorHAnsi" w:hAnsiTheme="majorHAnsi"/>
          <w:b/>
          <w:color w:val="548DD4" w:themeColor="text2" w:themeTint="99"/>
          <w:sz w:val="24"/>
          <w:szCs w:val="24"/>
        </w:rPr>
      </w:pPr>
      <w:r w:rsidRPr="001000B2">
        <w:rPr>
          <w:rFonts w:asciiTheme="majorHAnsi" w:hAnsiTheme="majorHAnsi"/>
          <w:b/>
          <w:noProof/>
          <w:color w:val="548DD4" w:themeColor="text2" w:themeTint="99"/>
          <w:sz w:val="24"/>
          <w:szCs w:val="24"/>
          <w:lang w:val="en-US"/>
        </w:rPr>
        <w:drawing>
          <wp:inline distT="0" distB="0" distL="0" distR="0">
            <wp:extent cx="5728532" cy="4206240"/>
            <wp:effectExtent l="19050" t="0" r="5518" b="0"/>
            <wp:docPr id="6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9" cstate="print"/>
                    <a:srcRect l="17493" t="11805" r="15940" b="4931"/>
                    <a:stretch/>
                  </pic:blipFill>
                  <pic:spPr bwMode="auto">
                    <a:xfrm>
                      <a:off x="0" y="0"/>
                      <a:ext cx="5731510" cy="4208426"/>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4515E5" w:rsidRDefault="004515E5" w:rsidP="005E6783">
      <w:pPr>
        <w:pStyle w:val="ListParagraph"/>
        <w:numPr>
          <w:ilvl w:val="1"/>
          <w:numId w:val="22"/>
        </w:numPr>
        <w:rPr>
          <w:rFonts w:asciiTheme="majorHAnsi" w:hAnsiTheme="majorHAnsi"/>
          <w:b/>
          <w:color w:val="548DD4" w:themeColor="text2" w:themeTint="99"/>
          <w:sz w:val="24"/>
          <w:szCs w:val="24"/>
        </w:rPr>
      </w:pPr>
      <w:r w:rsidRPr="005E6783">
        <w:rPr>
          <w:rFonts w:asciiTheme="majorHAnsi" w:hAnsiTheme="majorHAnsi"/>
          <w:b/>
          <w:color w:val="548DD4" w:themeColor="text2" w:themeTint="99"/>
          <w:sz w:val="24"/>
          <w:szCs w:val="24"/>
        </w:rPr>
        <w:t>Project Value</w:t>
      </w:r>
    </w:p>
    <w:p w:rsidR="004F4E3D" w:rsidRDefault="004F4E3D" w:rsidP="004F4E3D">
      <w:pPr>
        <w:ind w:left="786"/>
        <w:rPr>
          <w:rFonts w:ascii="Palatino Linotype" w:hAnsi="Palatino Linotype"/>
          <w:sz w:val="20"/>
          <w:szCs w:val="20"/>
        </w:rPr>
      </w:pPr>
      <w:r w:rsidRPr="004F4E3D">
        <w:rPr>
          <w:rFonts w:ascii="Palatino Linotype" w:hAnsi="Palatino Linotype"/>
          <w:sz w:val="20"/>
          <w:szCs w:val="20"/>
        </w:rPr>
        <w:t xml:space="preserve">Housing </w:t>
      </w:r>
      <w:r>
        <w:rPr>
          <w:rFonts w:ascii="Palatino Linotype" w:hAnsi="Palatino Linotype"/>
          <w:sz w:val="20"/>
          <w:szCs w:val="20"/>
        </w:rPr>
        <w:t>only</w:t>
      </w:r>
      <w:r>
        <w:rPr>
          <w:rFonts w:ascii="Palatino Linotype" w:hAnsi="Palatino Linotype"/>
          <w:sz w:val="20"/>
          <w:szCs w:val="20"/>
        </w:rPr>
        <w:tab/>
      </w:r>
      <w:r>
        <w:rPr>
          <w:rFonts w:ascii="Palatino Linotype" w:hAnsi="Palatino Linotype"/>
          <w:sz w:val="20"/>
          <w:szCs w:val="20"/>
        </w:rPr>
        <w:tab/>
      </w:r>
      <w:r>
        <w:rPr>
          <w:rFonts w:ascii="Palatino Linotype" w:hAnsi="Palatino Linotype"/>
          <w:sz w:val="20"/>
          <w:szCs w:val="20"/>
        </w:rPr>
        <w:tab/>
        <w:t>: R 2 173 028 554 (escalated at 6.0%)</w:t>
      </w:r>
    </w:p>
    <w:p w:rsidR="004F4E3D" w:rsidRDefault="004F4E3D" w:rsidP="004F4E3D">
      <w:pPr>
        <w:ind w:left="786"/>
        <w:rPr>
          <w:rFonts w:ascii="Palatino Linotype" w:hAnsi="Palatino Linotype"/>
          <w:sz w:val="20"/>
          <w:szCs w:val="20"/>
        </w:rPr>
      </w:pPr>
      <w:r>
        <w:rPr>
          <w:rFonts w:ascii="Palatino Linotype" w:hAnsi="Palatino Linotype"/>
          <w:sz w:val="20"/>
          <w:szCs w:val="20"/>
        </w:rPr>
        <w:t>Services</w:t>
      </w:r>
      <w:r>
        <w:rPr>
          <w:rFonts w:ascii="Palatino Linotype" w:hAnsi="Palatino Linotype"/>
          <w:sz w:val="20"/>
          <w:szCs w:val="20"/>
        </w:rPr>
        <w:tab/>
      </w:r>
      <w:r>
        <w:rPr>
          <w:rFonts w:ascii="Palatino Linotype" w:hAnsi="Palatino Linotype"/>
          <w:sz w:val="20"/>
          <w:szCs w:val="20"/>
        </w:rPr>
        <w:tab/>
      </w:r>
      <w:r>
        <w:rPr>
          <w:rFonts w:ascii="Palatino Linotype" w:hAnsi="Palatino Linotype"/>
          <w:sz w:val="20"/>
          <w:szCs w:val="20"/>
        </w:rPr>
        <w:tab/>
        <w:t>: R   320 476 670 (escalated at 6.0%)</w:t>
      </w:r>
    </w:p>
    <w:p w:rsidR="004F4E3D" w:rsidRPr="00FA5A15" w:rsidRDefault="004F4E3D" w:rsidP="004F4E3D">
      <w:pPr>
        <w:ind w:left="786"/>
        <w:rPr>
          <w:rFonts w:ascii="Palatino Linotype" w:hAnsi="Palatino Linotype"/>
          <w:b/>
          <w:sz w:val="20"/>
          <w:szCs w:val="20"/>
        </w:rPr>
      </w:pPr>
      <w:r w:rsidRPr="00FA5A15">
        <w:rPr>
          <w:rFonts w:ascii="Palatino Linotype" w:hAnsi="Palatino Linotype"/>
          <w:b/>
          <w:sz w:val="20"/>
          <w:szCs w:val="20"/>
        </w:rPr>
        <w:t>TOTAL</w:t>
      </w:r>
      <w:r w:rsidRPr="00FA5A15">
        <w:rPr>
          <w:rFonts w:ascii="Palatino Linotype" w:hAnsi="Palatino Linotype"/>
          <w:b/>
          <w:sz w:val="20"/>
          <w:szCs w:val="20"/>
        </w:rPr>
        <w:tab/>
      </w:r>
      <w:r w:rsidRPr="00FA5A15">
        <w:rPr>
          <w:rFonts w:ascii="Palatino Linotype" w:hAnsi="Palatino Linotype"/>
          <w:b/>
          <w:sz w:val="20"/>
          <w:szCs w:val="20"/>
        </w:rPr>
        <w:tab/>
      </w:r>
      <w:r w:rsidRPr="00FA5A15">
        <w:rPr>
          <w:rFonts w:ascii="Palatino Linotype" w:hAnsi="Palatino Linotype"/>
          <w:b/>
          <w:sz w:val="20"/>
          <w:szCs w:val="20"/>
        </w:rPr>
        <w:tab/>
        <w:t>: R 2 493 505 224</w:t>
      </w:r>
    </w:p>
    <w:p w:rsidR="004515E5" w:rsidRDefault="004515E5" w:rsidP="0052460D">
      <w:pPr>
        <w:pStyle w:val="Heading2"/>
        <w:numPr>
          <w:ilvl w:val="0"/>
          <w:numId w:val="22"/>
        </w:numPr>
      </w:pPr>
      <w:r>
        <w:t>Conclusion</w:t>
      </w:r>
    </w:p>
    <w:p w:rsidR="00EF5D5D" w:rsidRDefault="00EF5D5D" w:rsidP="006B1D4E"/>
    <w:p w:rsidR="006B1D4E" w:rsidRPr="006B1D4E" w:rsidRDefault="00861253" w:rsidP="00D91312">
      <w:pPr>
        <w:spacing w:before="240"/>
      </w:pPr>
      <w:r w:rsidRPr="00D47C1A">
        <w:rPr>
          <w:rFonts w:ascii="Palatino Linotype" w:hAnsi="Palatino Linotype"/>
        </w:rPr>
        <w:t xml:space="preserve">The Hillside View project will produce about 2 042 Single residential stands; 3 408 General residential stands, thus providing housing opportunities totalling 5 450. </w:t>
      </w:r>
      <w:r w:rsidR="006C4821" w:rsidRPr="00D47C1A">
        <w:rPr>
          <w:rFonts w:ascii="Palatino Linotype" w:hAnsi="Palatino Linotype"/>
          <w:iCs/>
        </w:rPr>
        <w:t>Th</w:t>
      </w:r>
      <w:r w:rsidRPr="00D47C1A">
        <w:rPr>
          <w:rFonts w:ascii="Palatino Linotype" w:hAnsi="Palatino Linotype"/>
          <w:iCs/>
        </w:rPr>
        <w:t xml:space="preserve">is </w:t>
      </w:r>
      <w:r w:rsidR="006C4821" w:rsidRPr="00D47C1A">
        <w:rPr>
          <w:rFonts w:ascii="Palatino Linotype" w:hAnsi="Palatino Linotype"/>
          <w:iCs/>
        </w:rPr>
        <w:t xml:space="preserve">development will contribute significantly towards poverty alleviation, job creation and SMME empowerment in the City. The fact that the development will utilise </w:t>
      </w:r>
      <w:r w:rsidR="006C4821" w:rsidRPr="00D47C1A">
        <w:rPr>
          <w:rFonts w:ascii="Palatino Linotype" w:hAnsi="Palatino Linotype"/>
        </w:rPr>
        <w:t xml:space="preserve">Labour Intensive construction methods, </w:t>
      </w:r>
      <w:r w:rsidRPr="00D47C1A">
        <w:rPr>
          <w:rFonts w:ascii="Palatino Linotype" w:hAnsi="Palatino Linotype"/>
        </w:rPr>
        <w:t xml:space="preserve">it </w:t>
      </w:r>
      <w:r w:rsidR="006C4821" w:rsidRPr="00D47C1A">
        <w:rPr>
          <w:rFonts w:ascii="Palatino Linotype" w:hAnsi="Palatino Linotype"/>
        </w:rPr>
        <w:t xml:space="preserve">will contribute immensely in reducing joblessness. </w:t>
      </w:r>
    </w:p>
    <w:p w:rsidR="006B1D4E" w:rsidRPr="006B1D4E" w:rsidRDefault="006B1D4E" w:rsidP="006B1D4E">
      <w:pPr>
        <w:ind w:left="0" w:firstLine="426"/>
        <w:rPr>
          <w:i/>
          <w:color w:val="C00000"/>
          <w:sz w:val="20"/>
        </w:rPr>
      </w:pPr>
    </w:p>
    <w:p w:rsidR="006B1D4E" w:rsidRDefault="006B1D4E" w:rsidP="00EB72F1">
      <w:pPr>
        <w:pStyle w:val="ListParagraph"/>
        <w:ind w:left="786"/>
        <w:rPr>
          <w:i/>
          <w:color w:val="C00000"/>
          <w:sz w:val="20"/>
        </w:rPr>
      </w:pPr>
    </w:p>
    <w:p w:rsidR="005807CF" w:rsidRDefault="005807CF" w:rsidP="00EB72F1">
      <w:pPr>
        <w:pStyle w:val="ListParagraph"/>
        <w:ind w:left="786"/>
        <w:rPr>
          <w:i/>
          <w:color w:val="C00000"/>
          <w:sz w:val="20"/>
        </w:rPr>
      </w:pPr>
    </w:p>
    <w:p w:rsidR="005807CF" w:rsidRDefault="005807CF" w:rsidP="00EB72F1">
      <w:pPr>
        <w:pStyle w:val="ListParagraph"/>
        <w:ind w:left="786"/>
        <w:rPr>
          <w:i/>
          <w:color w:val="C00000"/>
          <w:sz w:val="20"/>
        </w:rPr>
      </w:pPr>
    </w:p>
    <w:sectPr w:rsidR="005807CF" w:rsidSect="0051721A">
      <w:headerReference w:type="default" r:id="rId60"/>
      <w:footerReference w:type="default" r:id="rId61"/>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66592C" w:rsidRDefault="0066592C" w:rsidP="00613116">
      <w:pPr>
        <w:spacing w:after="0" w:line="240" w:lineRule="auto"/>
      </w:pPr>
      <w:r>
        <w:separator/>
      </w:r>
    </w:p>
  </w:endnote>
  <w:endnote w:type="continuationSeparator" w:id="0">
    <w:p w:rsidR="0066592C" w:rsidRDefault="0066592C" w:rsidP="00613116">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A00002EF" w:usb1="4000004B" w:usb2="00000000" w:usb3="00000000" w:csb0="0000019F" w:csb1="00000000"/>
  </w:font>
  <w:font w:name="Tahoma">
    <w:panose1 w:val="020B0604030504040204"/>
    <w:charset w:val="00"/>
    <w:family w:val="swiss"/>
    <w:pitch w:val="variable"/>
    <w:sig w:usb0="E1002EFF" w:usb1="C000605B" w:usb2="00000029" w:usb3="00000000" w:csb0="000101FF" w:csb1="00000000"/>
  </w:font>
  <w:font w:name="Palatino Linotype">
    <w:panose1 w:val="02040502050505030304"/>
    <w:charset w:val="00"/>
    <w:family w:val="roman"/>
    <w:pitch w:val="variable"/>
    <w:sig w:usb0="E0000287" w:usb1="40000013" w:usb2="00000000" w:usb3="00000000" w:csb0="0000019F" w:csb1="00000000"/>
  </w:font>
  <w:font w:name="Swis721 BlkEx BT">
    <w:altName w:val="MS PGothic"/>
    <w:charset w:val="00"/>
    <w:family w:val="swiss"/>
    <w:pitch w:val="variable"/>
    <w:sig w:usb0="00000087" w:usb1="00000000" w:usb2="00000000" w:usb3="00000000" w:csb0="0000001B"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444773019"/>
      <w:docPartObj>
        <w:docPartGallery w:val="Page Numbers (Bottom of Page)"/>
        <w:docPartUnique/>
      </w:docPartObj>
    </w:sdtPr>
    <w:sdtEndPr>
      <w:rPr>
        <w:color w:val="808080" w:themeColor="background1" w:themeShade="80"/>
        <w:spacing w:val="60"/>
      </w:rPr>
    </w:sdtEndPr>
    <w:sdtContent>
      <w:p w:rsidR="00E12F61" w:rsidRDefault="00687BB1" w:rsidP="00613116">
        <w:pPr>
          <w:pStyle w:val="Footer"/>
          <w:pBdr>
            <w:top w:val="single" w:sz="4" w:space="1" w:color="D9D9D9" w:themeColor="background1" w:themeShade="D9"/>
          </w:pBdr>
          <w:jc w:val="right"/>
          <w:rPr>
            <w:b/>
            <w:bCs/>
          </w:rPr>
        </w:pPr>
        <w:r w:rsidRPr="00687BB1">
          <w:fldChar w:fldCharType="begin"/>
        </w:r>
        <w:r w:rsidR="00E12F61">
          <w:instrText xml:space="preserve"> PAGE   \* MERGEFORMAT </w:instrText>
        </w:r>
        <w:r w:rsidRPr="00687BB1">
          <w:fldChar w:fldCharType="separate"/>
        </w:r>
        <w:r w:rsidR="006D19F2" w:rsidRPr="006D19F2">
          <w:rPr>
            <w:b/>
            <w:bCs/>
            <w:noProof/>
          </w:rPr>
          <w:t>1</w:t>
        </w:r>
        <w:r>
          <w:rPr>
            <w:b/>
            <w:bCs/>
            <w:noProof/>
          </w:rPr>
          <w:fldChar w:fldCharType="end"/>
        </w:r>
        <w:r w:rsidR="00E12F61">
          <w:rPr>
            <w:b/>
            <w:bCs/>
          </w:rPr>
          <w:t xml:space="preserve"> | </w:t>
        </w:r>
        <w:r w:rsidR="00E12F61">
          <w:rPr>
            <w:color w:val="808080" w:themeColor="background1" w:themeShade="80"/>
            <w:spacing w:val="60"/>
          </w:rPr>
          <w:t>Page</w:t>
        </w:r>
      </w:p>
    </w:sdtContent>
  </w:sdt>
  <w:p w:rsidR="00E12F61" w:rsidRDefault="00E12F61">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66592C" w:rsidRDefault="0066592C" w:rsidP="00613116">
      <w:pPr>
        <w:spacing w:after="0" w:line="240" w:lineRule="auto"/>
      </w:pPr>
      <w:r>
        <w:separator/>
      </w:r>
    </w:p>
  </w:footnote>
  <w:footnote w:type="continuationSeparator" w:id="0">
    <w:p w:rsidR="0066592C" w:rsidRDefault="0066592C" w:rsidP="00613116">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12F61" w:rsidRPr="00613116" w:rsidRDefault="00E12F61" w:rsidP="00613116">
    <w:pPr>
      <w:ind w:left="0"/>
      <w:jc w:val="left"/>
    </w:pPr>
    <w:r>
      <w:rPr>
        <w:sz w:val="20"/>
      </w:rPr>
      <w:t xml:space="preserve">                    </w:t>
    </w:r>
    <w:r w:rsidRPr="00613116">
      <w:rPr>
        <w:sz w:val="20"/>
      </w:rPr>
      <w:t>MANGAUNG METROPOLITAN MUNICIPALITY</w:t>
    </w:r>
    <w:r>
      <w:rPr>
        <w:sz w:val="20"/>
      </w:rPr>
      <w:t xml:space="preserve"> – VISTA PARK EXTENSIONS 2; 3 AND HILLSIDE VIEW</w:t>
    </w:r>
  </w:p>
  <w:p w:rsidR="00E12F61" w:rsidRDefault="00E12F61">
    <w:pPr>
      <w:pStyle w:val="Heade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8B11BAF"/>
    <w:multiLevelType w:val="hybridMultilevel"/>
    <w:tmpl w:val="0E260E34"/>
    <w:lvl w:ilvl="0" w:tplc="0409000F">
      <w:start w:val="1"/>
      <w:numFmt w:val="decimal"/>
      <w:lvlText w:val="%1."/>
      <w:lvlJc w:val="left"/>
      <w:pPr>
        <w:ind w:left="786" w:hanging="360"/>
      </w:pPr>
    </w:lvl>
    <w:lvl w:ilvl="1" w:tplc="04090019">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1">
    <w:nsid w:val="11924E67"/>
    <w:multiLevelType w:val="hybridMultilevel"/>
    <w:tmpl w:val="F54642B2"/>
    <w:lvl w:ilvl="0" w:tplc="3A867EAE">
      <w:start w:val="1"/>
      <w:numFmt w:val="bullet"/>
      <w:lvlText w:val="•"/>
      <w:lvlJc w:val="left"/>
      <w:pPr>
        <w:tabs>
          <w:tab w:val="num" w:pos="720"/>
        </w:tabs>
        <w:ind w:left="720" w:hanging="360"/>
      </w:pPr>
      <w:rPr>
        <w:rFonts w:ascii="Arial" w:hAnsi="Arial" w:hint="default"/>
      </w:rPr>
    </w:lvl>
    <w:lvl w:ilvl="1" w:tplc="69DEF4AC" w:tentative="1">
      <w:start w:val="1"/>
      <w:numFmt w:val="bullet"/>
      <w:lvlText w:val="•"/>
      <w:lvlJc w:val="left"/>
      <w:pPr>
        <w:tabs>
          <w:tab w:val="num" w:pos="1440"/>
        </w:tabs>
        <w:ind w:left="1440" w:hanging="360"/>
      </w:pPr>
      <w:rPr>
        <w:rFonts w:ascii="Arial" w:hAnsi="Arial" w:hint="default"/>
      </w:rPr>
    </w:lvl>
    <w:lvl w:ilvl="2" w:tplc="0F1C22CE" w:tentative="1">
      <w:start w:val="1"/>
      <w:numFmt w:val="bullet"/>
      <w:lvlText w:val="•"/>
      <w:lvlJc w:val="left"/>
      <w:pPr>
        <w:tabs>
          <w:tab w:val="num" w:pos="2160"/>
        </w:tabs>
        <w:ind w:left="2160" w:hanging="360"/>
      </w:pPr>
      <w:rPr>
        <w:rFonts w:ascii="Arial" w:hAnsi="Arial" w:hint="default"/>
      </w:rPr>
    </w:lvl>
    <w:lvl w:ilvl="3" w:tplc="B002BAA0" w:tentative="1">
      <w:start w:val="1"/>
      <w:numFmt w:val="bullet"/>
      <w:lvlText w:val="•"/>
      <w:lvlJc w:val="left"/>
      <w:pPr>
        <w:tabs>
          <w:tab w:val="num" w:pos="2880"/>
        </w:tabs>
        <w:ind w:left="2880" w:hanging="360"/>
      </w:pPr>
      <w:rPr>
        <w:rFonts w:ascii="Arial" w:hAnsi="Arial" w:hint="default"/>
      </w:rPr>
    </w:lvl>
    <w:lvl w:ilvl="4" w:tplc="0032B9C6" w:tentative="1">
      <w:start w:val="1"/>
      <w:numFmt w:val="bullet"/>
      <w:lvlText w:val="•"/>
      <w:lvlJc w:val="left"/>
      <w:pPr>
        <w:tabs>
          <w:tab w:val="num" w:pos="3600"/>
        </w:tabs>
        <w:ind w:left="3600" w:hanging="360"/>
      </w:pPr>
      <w:rPr>
        <w:rFonts w:ascii="Arial" w:hAnsi="Arial" w:hint="default"/>
      </w:rPr>
    </w:lvl>
    <w:lvl w:ilvl="5" w:tplc="7862D1CA" w:tentative="1">
      <w:start w:val="1"/>
      <w:numFmt w:val="bullet"/>
      <w:lvlText w:val="•"/>
      <w:lvlJc w:val="left"/>
      <w:pPr>
        <w:tabs>
          <w:tab w:val="num" w:pos="4320"/>
        </w:tabs>
        <w:ind w:left="4320" w:hanging="360"/>
      </w:pPr>
      <w:rPr>
        <w:rFonts w:ascii="Arial" w:hAnsi="Arial" w:hint="default"/>
      </w:rPr>
    </w:lvl>
    <w:lvl w:ilvl="6" w:tplc="CA0E003C" w:tentative="1">
      <w:start w:val="1"/>
      <w:numFmt w:val="bullet"/>
      <w:lvlText w:val="•"/>
      <w:lvlJc w:val="left"/>
      <w:pPr>
        <w:tabs>
          <w:tab w:val="num" w:pos="5040"/>
        </w:tabs>
        <w:ind w:left="5040" w:hanging="360"/>
      </w:pPr>
      <w:rPr>
        <w:rFonts w:ascii="Arial" w:hAnsi="Arial" w:hint="default"/>
      </w:rPr>
    </w:lvl>
    <w:lvl w:ilvl="7" w:tplc="34389078" w:tentative="1">
      <w:start w:val="1"/>
      <w:numFmt w:val="bullet"/>
      <w:lvlText w:val="•"/>
      <w:lvlJc w:val="left"/>
      <w:pPr>
        <w:tabs>
          <w:tab w:val="num" w:pos="5760"/>
        </w:tabs>
        <w:ind w:left="5760" w:hanging="360"/>
      </w:pPr>
      <w:rPr>
        <w:rFonts w:ascii="Arial" w:hAnsi="Arial" w:hint="default"/>
      </w:rPr>
    </w:lvl>
    <w:lvl w:ilvl="8" w:tplc="E6B09918" w:tentative="1">
      <w:start w:val="1"/>
      <w:numFmt w:val="bullet"/>
      <w:lvlText w:val="•"/>
      <w:lvlJc w:val="left"/>
      <w:pPr>
        <w:tabs>
          <w:tab w:val="num" w:pos="6480"/>
        </w:tabs>
        <w:ind w:left="6480" w:hanging="360"/>
      </w:pPr>
      <w:rPr>
        <w:rFonts w:ascii="Arial" w:hAnsi="Arial" w:hint="default"/>
      </w:rPr>
    </w:lvl>
  </w:abstractNum>
  <w:abstractNum w:abstractNumId="2">
    <w:nsid w:val="132D5673"/>
    <w:multiLevelType w:val="hybridMultilevel"/>
    <w:tmpl w:val="64FA29F4"/>
    <w:lvl w:ilvl="0" w:tplc="1C090001">
      <w:start w:val="1"/>
      <w:numFmt w:val="bullet"/>
      <w:lvlText w:val=""/>
      <w:lvlJc w:val="left"/>
      <w:pPr>
        <w:ind w:left="1152" w:hanging="360"/>
      </w:pPr>
      <w:rPr>
        <w:rFonts w:ascii="Symbol" w:hAnsi="Symbol" w:hint="default"/>
      </w:rPr>
    </w:lvl>
    <w:lvl w:ilvl="1" w:tplc="1C090003" w:tentative="1">
      <w:start w:val="1"/>
      <w:numFmt w:val="bullet"/>
      <w:lvlText w:val="o"/>
      <w:lvlJc w:val="left"/>
      <w:pPr>
        <w:ind w:left="1872" w:hanging="360"/>
      </w:pPr>
      <w:rPr>
        <w:rFonts w:ascii="Courier New" w:hAnsi="Courier New" w:cs="Courier New" w:hint="default"/>
      </w:rPr>
    </w:lvl>
    <w:lvl w:ilvl="2" w:tplc="1C090005" w:tentative="1">
      <w:start w:val="1"/>
      <w:numFmt w:val="bullet"/>
      <w:lvlText w:val=""/>
      <w:lvlJc w:val="left"/>
      <w:pPr>
        <w:ind w:left="2592" w:hanging="360"/>
      </w:pPr>
      <w:rPr>
        <w:rFonts w:ascii="Wingdings" w:hAnsi="Wingdings" w:hint="default"/>
      </w:rPr>
    </w:lvl>
    <w:lvl w:ilvl="3" w:tplc="1C090001" w:tentative="1">
      <w:start w:val="1"/>
      <w:numFmt w:val="bullet"/>
      <w:lvlText w:val=""/>
      <w:lvlJc w:val="left"/>
      <w:pPr>
        <w:ind w:left="3312" w:hanging="360"/>
      </w:pPr>
      <w:rPr>
        <w:rFonts w:ascii="Symbol" w:hAnsi="Symbol" w:hint="default"/>
      </w:rPr>
    </w:lvl>
    <w:lvl w:ilvl="4" w:tplc="1C090003" w:tentative="1">
      <w:start w:val="1"/>
      <w:numFmt w:val="bullet"/>
      <w:lvlText w:val="o"/>
      <w:lvlJc w:val="left"/>
      <w:pPr>
        <w:ind w:left="4032" w:hanging="360"/>
      </w:pPr>
      <w:rPr>
        <w:rFonts w:ascii="Courier New" w:hAnsi="Courier New" w:cs="Courier New" w:hint="default"/>
      </w:rPr>
    </w:lvl>
    <w:lvl w:ilvl="5" w:tplc="1C090005" w:tentative="1">
      <w:start w:val="1"/>
      <w:numFmt w:val="bullet"/>
      <w:lvlText w:val=""/>
      <w:lvlJc w:val="left"/>
      <w:pPr>
        <w:ind w:left="4752" w:hanging="360"/>
      </w:pPr>
      <w:rPr>
        <w:rFonts w:ascii="Wingdings" w:hAnsi="Wingdings" w:hint="default"/>
      </w:rPr>
    </w:lvl>
    <w:lvl w:ilvl="6" w:tplc="1C090001" w:tentative="1">
      <w:start w:val="1"/>
      <w:numFmt w:val="bullet"/>
      <w:lvlText w:val=""/>
      <w:lvlJc w:val="left"/>
      <w:pPr>
        <w:ind w:left="5472" w:hanging="360"/>
      </w:pPr>
      <w:rPr>
        <w:rFonts w:ascii="Symbol" w:hAnsi="Symbol" w:hint="default"/>
      </w:rPr>
    </w:lvl>
    <w:lvl w:ilvl="7" w:tplc="1C090003" w:tentative="1">
      <w:start w:val="1"/>
      <w:numFmt w:val="bullet"/>
      <w:lvlText w:val="o"/>
      <w:lvlJc w:val="left"/>
      <w:pPr>
        <w:ind w:left="6192" w:hanging="360"/>
      </w:pPr>
      <w:rPr>
        <w:rFonts w:ascii="Courier New" w:hAnsi="Courier New" w:cs="Courier New" w:hint="default"/>
      </w:rPr>
    </w:lvl>
    <w:lvl w:ilvl="8" w:tplc="1C090005" w:tentative="1">
      <w:start w:val="1"/>
      <w:numFmt w:val="bullet"/>
      <w:lvlText w:val=""/>
      <w:lvlJc w:val="left"/>
      <w:pPr>
        <w:ind w:left="6912" w:hanging="360"/>
      </w:pPr>
      <w:rPr>
        <w:rFonts w:ascii="Wingdings" w:hAnsi="Wingdings" w:hint="default"/>
      </w:rPr>
    </w:lvl>
  </w:abstractNum>
  <w:abstractNum w:abstractNumId="3">
    <w:nsid w:val="14D55161"/>
    <w:multiLevelType w:val="hybridMultilevel"/>
    <w:tmpl w:val="82628C04"/>
    <w:lvl w:ilvl="0" w:tplc="1C090001">
      <w:start w:val="1"/>
      <w:numFmt w:val="bullet"/>
      <w:lvlText w:val=""/>
      <w:lvlJc w:val="left"/>
      <w:pPr>
        <w:ind w:left="786" w:hanging="360"/>
      </w:pPr>
      <w:rPr>
        <w:rFonts w:ascii="Symbol" w:hAnsi="Symbol" w:hint="default"/>
      </w:rPr>
    </w:lvl>
    <w:lvl w:ilvl="1" w:tplc="1C090003">
      <w:start w:val="1"/>
      <w:numFmt w:val="bullet"/>
      <w:lvlText w:val="o"/>
      <w:lvlJc w:val="left"/>
      <w:pPr>
        <w:ind w:left="1506" w:hanging="360"/>
      </w:pPr>
      <w:rPr>
        <w:rFonts w:ascii="Courier New" w:hAnsi="Courier New" w:cs="Courier New" w:hint="default"/>
      </w:rPr>
    </w:lvl>
    <w:lvl w:ilvl="2" w:tplc="1C090005" w:tentative="1">
      <w:start w:val="1"/>
      <w:numFmt w:val="bullet"/>
      <w:lvlText w:val=""/>
      <w:lvlJc w:val="left"/>
      <w:pPr>
        <w:ind w:left="2226" w:hanging="360"/>
      </w:pPr>
      <w:rPr>
        <w:rFonts w:ascii="Wingdings" w:hAnsi="Wingdings" w:hint="default"/>
      </w:rPr>
    </w:lvl>
    <w:lvl w:ilvl="3" w:tplc="1C090001" w:tentative="1">
      <w:start w:val="1"/>
      <w:numFmt w:val="bullet"/>
      <w:lvlText w:val=""/>
      <w:lvlJc w:val="left"/>
      <w:pPr>
        <w:ind w:left="2946" w:hanging="360"/>
      </w:pPr>
      <w:rPr>
        <w:rFonts w:ascii="Symbol" w:hAnsi="Symbol" w:hint="default"/>
      </w:rPr>
    </w:lvl>
    <w:lvl w:ilvl="4" w:tplc="1C090003" w:tentative="1">
      <w:start w:val="1"/>
      <w:numFmt w:val="bullet"/>
      <w:lvlText w:val="o"/>
      <w:lvlJc w:val="left"/>
      <w:pPr>
        <w:ind w:left="3666" w:hanging="360"/>
      </w:pPr>
      <w:rPr>
        <w:rFonts w:ascii="Courier New" w:hAnsi="Courier New" w:cs="Courier New" w:hint="default"/>
      </w:rPr>
    </w:lvl>
    <w:lvl w:ilvl="5" w:tplc="1C090005" w:tentative="1">
      <w:start w:val="1"/>
      <w:numFmt w:val="bullet"/>
      <w:lvlText w:val=""/>
      <w:lvlJc w:val="left"/>
      <w:pPr>
        <w:ind w:left="4386" w:hanging="360"/>
      </w:pPr>
      <w:rPr>
        <w:rFonts w:ascii="Wingdings" w:hAnsi="Wingdings" w:hint="default"/>
      </w:rPr>
    </w:lvl>
    <w:lvl w:ilvl="6" w:tplc="1C090001" w:tentative="1">
      <w:start w:val="1"/>
      <w:numFmt w:val="bullet"/>
      <w:lvlText w:val=""/>
      <w:lvlJc w:val="left"/>
      <w:pPr>
        <w:ind w:left="5106" w:hanging="360"/>
      </w:pPr>
      <w:rPr>
        <w:rFonts w:ascii="Symbol" w:hAnsi="Symbol" w:hint="default"/>
      </w:rPr>
    </w:lvl>
    <w:lvl w:ilvl="7" w:tplc="1C090003" w:tentative="1">
      <w:start w:val="1"/>
      <w:numFmt w:val="bullet"/>
      <w:lvlText w:val="o"/>
      <w:lvlJc w:val="left"/>
      <w:pPr>
        <w:ind w:left="5826" w:hanging="360"/>
      </w:pPr>
      <w:rPr>
        <w:rFonts w:ascii="Courier New" w:hAnsi="Courier New" w:cs="Courier New" w:hint="default"/>
      </w:rPr>
    </w:lvl>
    <w:lvl w:ilvl="8" w:tplc="1C090005" w:tentative="1">
      <w:start w:val="1"/>
      <w:numFmt w:val="bullet"/>
      <w:lvlText w:val=""/>
      <w:lvlJc w:val="left"/>
      <w:pPr>
        <w:ind w:left="6546" w:hanging="360"/>
      </w:pPr>
      <w:rPr>
        <w:rFonts w:ascii="Wingdings" w:hAnsi="Wingdings" w:hint="default"/>
      </w:rPr>
    </w:lvl>
  </w:abstractNum>
  <w:abstractNum w:abstractNumId="4">
    <w:nsid w:val="1EE85139"/>
    <w:multiLevelType w:val="hybridMultilevel"/>
    <w:tmpl w:val="5DDC2A1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1EED23CA"/>
    <w:multiLevelType w:val="hybridMultilevel"/>
    <w:tmpl w:val="74881898"/>
    <w:lvl w:ilvl="0" w:tplc="1C090001">
      <w:start w:val="1"/>
      <w:numFmt w:val="bullet"/>
      <w:lvlText w:val=""/>
      <w:lvlJc w:val="left"/>
      <w:pPr>
        <w:ind w:left="1080" w:hanging="360"/>
      </w:pPr>
      <w:rPr>
        <w:rFonts w:ascii="Symbol" w:hAnsi="Symbol" w:hint="default"/>
      </w:rPr>
    </w:lvl>
    <w:lvl w:ilvl="1" w:tplc="1C090003" w:tentative="1">
      <w:start w:val="1"/>
      <w:numFmt w:val="bullet"/>
      <w:lvlText w:val="o"/>
      <w:lvlJc w:val="left"/>
      <w:pPr>
        <w:ind w:left="1800" w:hanging="360"/>
      </w:pPr>
      <w:rPr>
        <w:rFonts w:ascii="Courier New" w:hAnsi="Courier New" w:cs="Courier New" w:hint="default"/>
      </w:rPr>
    </w:lvl>
    <w:lvl w:ilvl="2" w:tplc="1C090005" w:tentative="1">
      <w:start w:val="1"/>
      <w:numFmt w:val="bullet"/>
      <w:lvlText w:val=""/>
      <w:lvlJc w:val="left"/>
      <w:pPr>
        <w:ind w:left="2520" w:hanging="360"/>
      </w:pPr>
      <w:rPr>
        <w:rFonts w:ascii="Wingdings" w:hAnsi="Wingdings" w:hint="default"/>
      </w:rPr>
    </w:lvl>
    <w:lvl w:ilvl="3" w:tplc="1C090001" w:tentative="1">
      <w:start w:val="1"/>
      <w:numFmt w:val="bullet"/>
      <w:lvlText w:val=""/>
      <w:lvlJc w:val="left"/>
      <w:pPr>
        <w:ind w:left="3240" w:hanging="360"/>
      </w:pPr>
      <w:rPr>
        <w:rFonts w:ascii="Symbol" w:hAnsi="Symbol" w:hint="default"/>
      </w:rPr>
    </w:lvl>
    <w:lvl w:ilvl="4" w:tplc="1C090003" w:tentative="1">
      <w:start w:val="1"/>
      <w:numFmt w:val="bullet"/>
      <w:lvlText w:val="o"/>
      <w:lvlJc w:val="left"/>
      <w:pPr>
        <w:ind w:left="3960" w:hanging="360"/>
      </w:pPr>
      <w:rPr>
        <w:rFonts w:ascii="Courier New" w:hAnsi="Courier New" w:cs="Courier New" w:hint="default"/>
      </w:rPr>
    </w:lvl>
    <w:lvl w:ilvl="5" w:tplc="1C090005" w:tentative="1">
      <w:start w:val="1"/>
      <w:numFmt w:val="bullet"/>
      <w:lvlText w:val=""/>
      <w:lvlJc w:val="left"/>
      <w:pPr>
        <w:ind w:left="4680" w:hanging="360"/>
      </w:pPr>
      <w:rPr>
        <w:rFonts w:ascii="Wingdings" w:hAnsi="Wingdings" w:hint="default"/>
      </w:rPr>
    </w:lvl>
    <w:lvl w:ilvl="6" w:tplc="1C090001" w:tentative="1">
      <w:start w:val="1"/>
      <w:numFmt w:val="bullet"/>
      <w:lvlText w:val=""/>
      <w:lvlJc w:val="left"/>
      <w:pPr>
        <w:ind w:left="5400" w:hanging="360"/>
      </w:pPr>
      <w:rPr>
        <w:rFonts w:ascii="Symbol" w:hAnsi="Symbol" w:hint="default"/>
      </w:rPr>
    </w:lvl>
    <w:lvl w:ilvl="7" w:tplc="1C090003" w:tentative="1">
      <w:start w:val="1"/>
      <w:numFmt w:val="bullet"/>
      <w:lvlText w:val="o"/>
      <w:lvlJc w:val="left"/>
      <w:pPr>
        <w:ind w:left="6120" w:hanging="360"/>
      </w:pPr>
      <w:rPr>
        <w:rFonts w:ascii="Courier New" w:hAnsi="Courier New" w:cs="Courier New" w:hint="default"/>
      </w:rPr>
    </w:lvl>
    <w:lvl w:ilvl="8" w:tplc="1C090005" w:tentative="1">
      <w:start w:val="1"/>
      <w:numFmt w:val="bullet"/>
      <w:lvlText w:val=""/>
      <w:lvlJc w:val="left"/>
      <w:pPr>
        <w:ind w:left="6840" w:hanging="360"/>
      </w:pPr>
      <w:rPr>
        <w:rFonts w:ascii="Wingdings" w:hAnsi="Wingdings" w:hint="default"/>
      </w:rPr>
    </w:lvl>
  </w:abstractNum>
  <w:abstractNum w:abstractNumId="6">
    <w:nsid w:val="2B5510BC"/>
    <w:multiLevelType w:val="hybridMultilevel"/>
    <w:tmpl w:val="697410B8"/>
    <w:lvl w:ilvl="0" w:tplc="B6D456EC">
      <w:start w:val="1"/>
      <w:numFmt w:val="decimal"/>
      <w:lvlText w:val="%1."/>
      <w:lvlJc w:val="left"/>
      <w:pPr>
        <w:ind w:left="720" w:hanging="360"/>
      </w:pPr>
      <w:rPr>
        <w:rFonts w:hint="default"/>
        <w:sz w:val="24"/>
      </w:r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7">
    <w:nsid w:val="2C3C31FA"/>
    <w:multiLevelType w:val="hybridMultilevel"/>
    <w:tmpl w:val="E7EC084C"/>
    <w:lvl w:ilvl="0" w:tplc="1C09000F">
      <w:start w:val="1"/>
      <w:numFmt w:val="decimal"/>
      <w:lvlText w:val="%1."/>
      <w:lvlJc w:val="left"/>
      <w:pPr>
        <w:ind w:left="1429" w:hanging="360"/>
      </w:pPr>
    </w:lvl>
    <w:lvl w:ilvl="1" w:tplc="1C090019" w:tentative="1">
      <w:start w:val="1"/>
      <w:numFmt w:val="lowerLetter"/>
      <w:lvlText w:val="%2."/>
      <w:lvlJc w:val="left"/>
      <w:pPr>
        <w:ind w:left="2149" w:hanging="360"/>
      </w:pPr>
    </w:lvl>
    <w:lvl w:ilvl="2" w:tplc="1C09001B" w:tentative="1">
      <w:start w:val="1"/>
      <w:numFmt w:val="lowerRoman"/>
      <w:lvlText w:val="%3."/>
      <w:lvlJc w:val="right"/>
      <w:pPr>
        <w:ind w:left="2869" w:hanging="180"/>
      </w:pPr>
    </w:lvl>
    <w:lvl w:ilvl="3" w:tplc="1C09000F" w:tentative="1">
      <w:start w:val="1"/>
      <w:numFmt w:val="decimal"/>
      <w:lvlText w:val="%4."/>
      <w:lvlJc w:val="left"/>
      <w:pPr>
        <w:ind w:left="3589" w:hanging="360"/>
      </w:pPr>
    </w:lvl>
    <w:lvl w:ilvl="4" w:tplc="1C090019" w:tentative="1">
      <w:start w:val="1"/>
      <w:numFmt w:val="lowerLetter"/>
      <w:lvlText w:val="%5."/>
      <w:lvlJc w:val="left"/>
      <w:pPr>
        <w:ind w:left="4309" w:hanging="360"/>
      </w:pPr>
    </w:lvl>
    <w:lvl w:ilvl="5" w:tplc="1C09001B" w:tentative="1">
      <w:start w:val="1"/>
      <w:numFmt w:val="lowerRoman"/>
      <w:lvlText w:val="%6."/>
      <w:lvlJc w:val="right"/>
      <w:pPr>
        <w:ind w:left="5029" w:hanging="180"/>
      </w:pPr>
    </w:lvl>
    <w:lvl w:ilvl="6" w:tplc="1C09000F" w:tentative="1">
      <w:start w:val="1"/>
      <w:numFmt w:val="decimal"/>
      <w:lvlText w:val="%7."/>
      <w:lvlJc w:val="left"/>
      <w:pPr>
        <w:ind w:left="5749" w:hanging="360"/>
      </w:pPr>
    </w:lvl>
    <w:lvl w:ilvl="7" w:tplc="1C090019" w:tentative="1">
      <w:start w:val="1"/>
      <w:numFmt w:val="lowerLetter"/>
      <w:lvlText w:val="%8."/>
      <w:lvlJc w:val="left"/>
      <w:pPr>
        <w:ind w:left="6469" w:hanging="360"/>
      </w:pPr>
    </w:lvl>
    <w:lvl w:ilvl="8" w:tplc="1C09001B" w:tentative="1">
      <w:start w:val="1"/>
      <w:numFmt w:val="lowerRoman"/>
      <w:lvlText w:val="%9."/>
      <w:lvlJc w:val="right"/>
      <w:pPr>
        <w:ind w:left="7189" w:hanging="180"/>
      </w:pPr>
    </w:lvl>
  </w:abstractNum>
  <w:abstractNum w:abstractNumId="8">
    <w:nsid w:val="2D9A2805"/>
    <w:multiLevelType w:val="hybridMultilevel"/>
    <w:tmpl w:val="FF50519E"/>
    <w:lvl w:ilvl="0" w:tplc="D2C68404">
      <w:start w:val="1192"/>
      <w:numFmt w:val="bullet"/>
      <w:lvlText w:val="-"/>
      <w:lvlJc w:val="left"/>
      <w:pPr>
        <w:ind w:left="3240" w:hanging="360"/>
      </w:pPr>
      <w:rPr>
        <w:rFonts w:ascii="Calibri" w:eastAsiaTheme="minorHAnsi" w:hAnsi="Calibri" w:cstheme="minorBidi" w:hint="default"/>
      </w:rPr>
    </w:lvl>
    <w:lvl w:ilvl="1" w:tplc="1C090003">
      <w:start w:val="1"/>
      <w:numFmt w:val="bullet"/>
      <w:lvlText w:val="o"/>
      <w:lvlJc w:val="left"/>
      <w:pPr>
        <w:ind w:left="3960" w:hanging="360"/>
      </w:pPr>
      <w:rPr>
        <w:rFonts w:ascii="Courier New" w:hAnsi="Courier New" w:cs="Courier New" w:hint="default"/>
      </w:rPr>
    </w:lvl>
    <w:lvl w:ilvl="2" w:tplc="1C090005" w:tentative="1">
      <w:start w:val="1"/>
      <w:numFmt w:val="bullet"/>
      <w:lvlText w:val=""/>
      <w:lvlJc w:val="left"/>
      <w:pPr>
        <w:ind w:left="4680" w:hanging="360"/>
      </w:pPr>
      <w:rPr>
        <w:rFonts w:ascii="Wingdings" w:hAnsi="Wingdings" w:hint="default"/>
      </w:rPr>
    </w:lvl>
    <w:lvl w:ilvl="3" w:tplc="1C090001" w:tentative="1">
      <w:start w:val="1"/>
      <w:numFmt w:val="bullet"/>
      <w:lvlText w:val=""/>
      <w:lvlJc w:val="left"/>
      <w:pPr>
        <w:ind w:left="5400" w:hanging="360"/>
      </w:pPr>
      <w:rPr>
        <w:rFonts w:ascii="Symbol" w:hAnsi="Symbol" w:hint="default"/>
      </w:rPr>
    </w:lvl>
    <w:lvl w:ilvl="4" w:tplc="1C090003" w:tentative="1">
      <w:start w:val="1"/>
      <w:numFmt w:val="bullet"/>
      <w:lvlText w:val="o"/>
      <w:lvlJc w:val="left"/>
      <w:pPr>
        <w:ind w:left="6120" w:hanging="360"/>
      </w:pPr>
      <w:rPr>
        <w:rFonts w:ascii="Courier New" w:hAnsi="Courier New" w:cs="Courier New" w:hint="default"/>
      </w:rPr>
    </w:lvl>
    <w:lvl w:ilvl="5" w:tplc="1C090005" w:tentative="1">
      <w:start w:val="1"/>
      <w:numFmt w:val="bullet"/>
      <w:lvlText w:val=""/>
      <w:lvlJc w:val="left"/>
      <w:pPr>
        <w:ind w:left="6840" w:hanging="360"/>
      </w:pPr>
      <w:rPr>
        <w:rFonts w:ascii="Wingdings" w:hAnsi="Wingdings" w:hint="default"/>
      </w:rPr>
    </w:lvl>
    <w:lvl w:ilvl="6" w:tplc="1C090001" w:tentative="1">
      <w:start w:val="1"/>
      <w:numFmt w:val="bullet"/>
      <w:lvlText w:val=""/>
      <w:lvlJc w:val="left"/>
      <w:pPr>
        <w:ind w:left="7560" w:hanging="360"/>
      </w:pPr>
      <w:rPr>
        <w:rFonts w:ascii="Symbol" w:hAnsi="Symbol" w:hint="default"/>
      </w:rPr>
    </w:lvl>
    <w:lvl w:ilvl="7" w:tplc="1C090003" w:tentative="1">
      <w:start w:val="1"/>
      <w:numFmt w:val="bullet"/>
      <w:lvlText w:val="o"/>
      <w:lvlJc w:val="left"/>
      <w:pPr>
        <w:ind w:left="8280" w:hanging="360"/>
      </w:pPr>
      <w:rPr>
        <w:rFonts w:ascii="Courier New" w:hAnsi="Courier New" w:cs="Courier New" w:hint="default"/>
      </w:rPr>
    </w:lvl>
    <w:lvl w:ilvl="8" w:tplc="1C090005" w:tentative="1">
      <w:start w:val="1"/>
      <w:numFmt w:val="bullet"/>
      <w:lvlText w:val=""/>
      <w:lvlJc w:val="left"/>
      <w:pPr>
        <w:ind w:left="9000" w:hanging="360"/>
      </w:pPr>
      <w:rPr>
        <w:rFonts w:ascii="Wingdings" w:hAnsi="Wingdings" w:hint="default"/>
      </w:rPr>
    </w:lvl>
  </w:abstractNum>
  <w:abstractNum w:abstractNumId="9">
    <w:nsid w:val="2F271790"/>
    <w:multiLevelType w:val="hybridMultilevel"/>
    <w:tmpl w:val="3B0E1126"/>
    <w:lvl w:ilvl="0" w:tplc="1C090001">
      <w:start w:val="1"/>
      <w:numFmt w:val="bullet"/>
      <w:lvlText w:val=""/>
      <w:lvlJc w:val="left"/>
      <w:pPr>
        <w:ind w:left="1571" w:hanging="360"/>
      </w:pPr>
      <w:rPr>
        <w:rFonts w:ascii="Symbol" w:hAnsi="Symbol" w:hint="default"/>
      </w:rPr>
    </w:lvl>
    <w:lvl w:ilvl="1" w:tplc="1C090003" w:tentative="1">
      <w:start w:val="1"/>
      <w:numFmt w:val="bullet"/>
      <w:lvlText w:val="o"/>
      <w:lvlJc w:val="left"/>
      <w:pPr>
        <w:ind w:left="2291" w:hanging="360"/>
      </w:pPr>
      <w:rPr>
        <w:rFonts w:ascii="Courier New" w:hAnsi="Courier New" w:cs="Courier New" w:hint="default"/>
      </w:rPr>
    </w:lvl>
    <w:lvl w:ilvl="2" w:tplc="1C090005" w:tentative="1">
      <w:start w:val="1"/>
      <w:numFmt w:val="bullet"/>
      <w:lvlText w:val=""/>
      <w:lvlJc w:val="left"/>
      <w:pPr>
        <w:ind w:left="3011" w:hanging="360"/>
      </w:pPr>
      <w:rPr>
        <w:rFonts w:ascii="Wingdings" w:hAnsi="Wingdings" w:hint="default"/>
      </w:rPr>
    </w:lvl>
    <w:lvl w:ilvl="3" w:tplc="1C090001" w:tentative="1">
      <w:start w:val="1"/>
      <w:numFmt w:val="bullet"/>
      <w:lvlText w:val=""/>
      <w:lvlJc w:val="left"/>
      <w:pPr>
        <w:ind w:left="3731" w:hanging="360"/>
      </w:pPr>
      <w:rPr>
        <w:rFonts w:ascii="Symbol" w:hAnsi="Symbol" w:hint="default"/>
      </w:rPr>
    </w:lvl>
    <w:lvl w:ilvl="4" w:tplc="1C090003" w:tentative="1">
      <w:start w:val="1"/>
      <w:numFmt w:val="bullet"/>
      <w:lvlText w:val="o"/>
      <w:lvlJc w:val="left"/>
      <w:pPr>
        <w:ind w:left="4451" w:hanging="360"/>
      </w:pPr>
      <w:rPr>
        <w:rFonts w:ascii="Courier New" w:hAnsi="Courier New" w:cs="Courier New" w:hint="default"/>
      </w:rPr>
    </w:lvl>
    <w:lvl w:ilvl="5" w:tplc="1C090005" w:tentative="1">
      <w:start w:val="1"/>
      <w:numFmt w:val="bullet"/>
      <w:lvlText w:val=""/>
      <w:lvlJc w:val="left"/>
      <w:pPr>
        <w:ind w:left="5171" w:hanging="360"/>
      </w:pPr>
      <w:rPr>
        <w:rFonts w:ascii="Wingdings" w:hAnsi="Wingdings" w:hint="default"/>
      </w:rPr>
    </w:lvl>
    <w:lvl w:ilvl="6" w:tplc="1C090001" w:tentative="1">
      <w:start w:val="1"/>
      <w:numFmt w:val="bullet"/>
      <w:lvlText w:val=""/>
      <w:lvlJc w:val="left"/>
      <w:pPr>
        <w:ind w:left="5891" w:hanging="360"/>
      </w:pPr>
      <w:rPr>
        <w:rFonts w:ascii="Symbol" w:hAnsi="Symbol" w:hint="default"/>
      </w:rPr>
    </w:lvl>
    <w:lvl w:ilvl="7" w:tplc="1C090003" w:tentative="1">
      <w:start w:val="1"/>
      <w:numFmt w:val="bullet"/>
      <w:lvlText w:val="o"/>
      <w:lvlJc w:val="left"/>
      <w:pPr>
        <w:ind w:left="6611" w:hanging="360"/>
      </w:pPr>
      <w:rPr>
        <w:rFonts w:ascii="Courier New" w:hAnsi="Courier New" w:cs="Courier New" w:hint="default"/>
      </w:rPr>
    </w:lvl>
    <w:lvl w:ilvl="8" w:tplc="1C090005" w:tentative="1">
      <w:start w:val="1"/>
      <w:numFmt w:val="bullet"/>
      <w:lvlText w:val=""/>
      <w:lvlJc w:val="left"/>
      <w:pPr>
        <w:ind w:left="7331" w:hanging="360"/>
      </w:pPr>
      <w:rPr>
        <w:rFonts w:ascii="Wingdings" w:hAnsi="Wingdings" w:hint="default"/>
      </w:rPr>
    </w:lvl>
  </w:abstractNum>
  <w:abstractNum w:abstractNumId="10">
    <w:nsid w:val="325813BD"/>
    <w:multiLevelType w:val="multilevel"/>
    <w:tmpl w:val="412C9D1E"/>
    <w:lvl w:ilvl="0">
      <w:start w:val="1"/>
      <w:numFmt w:val="decimal"/>
      <w:lvlText w:val="%1."/>
      <w:lvlJc w:val="left"/>
      <w:pPr>
        <w:ind w:left="786" w:hanging="360"/>
      </w:pPr>
    </w:lvl>
    <w:lvl w:ilvl="1">
      <w:start w:val="1"/>
      <w:numFmt w:val="decimal"/>
      <w:lvlText w:val="%1.%2."/>
      <w:lvlJc w:val="left"/>
      <w:pPr>
        <w:ind w:left="1218" w:hanging="432"/>
      </w:pPr>
    </w:lvl>
    <w:lvl w:ilvl="2">
      <w:start w:val="1"/>
      <w:numFmt w:val="decimal"/>
      <w:lvlText w:val="%1.%2.%3."/>
      <w:lvlJc w:val="left"/>
      <w:pPr>
        <w:ind w:left="1650" w:hanging="504"/>
      </w:pPr>
    </w:lvl>
    <w:lvl w:ilvl="3">
      <w:start w:val="1"/>
      <w:numFmt w:val="decimal"/>
      <w:lvlText w:val="%1.%2.%3.%4."/>
      <w:lvlJc w:val="left"/>
      <w:pPr>
        <w:ind w:left="2154" w:hanging="648"/>
      </w:pPr>
    </w:lvl>
    <w:lvl w:ilvl="4">
      <w:start w:val="1"/>
      <w:numFmt w:val="decimal"/>
      <w:lvlText w:val="%1.%2.%3.%4.%5."/>
      <w:lvlJc w:val="left"/>
      <w:pPr>
        <w:ind w:left="2658" w:hanging="792"/>
      </w:pPr>
    </w:lvl>
    <w:lvl w:ilvl="5">
      <w:start w:val="1"/>
      <w:numFmt w:val="decimal"/>
      <w:lvlText w:val="%1.%2.%3.%4.%5.%6."/>
      <w:lvlJc w:val="left"/>
      <w:pPr>
        <w:ind w:left="3162" w:hanging="936"/>
      </w:pPr>
    </w:lvl>
    <w:lvl w:ilvl="6">
      <w:start w:val="1"/>
      <w:numFmt w:val="decimal"/>
      <w:lvlText w:val="%1.%2.%3.%4.%5.%6.%7."/>
      <w:lvlJc w:val="left"/>
      <w:pPr>
        <w:ind w:left="3666" w:hanging="1080"/>
      </w:pPr>
    </w:lvl>
    <w:lvl w:ilvl="7">
      <w:start w:val="1"/>
      <w:numFmt w:val="decimal"/>
      <w:lvlText w:val="%1.%2.%3.%4.%5.%6.%7.%8."/>
      <w:lvlJc w:val="left"/>
      <w:pPr>
        <w:ind w:left="4170" w:hanging="1224"/>
      </w:pPr>
    </w:lvl>
    <w:lvl w:ilvl="8">
      <w:start w:val="1"/>
      <w:numFmt w:val="decimal"/>
      <w:lvlText w:val="%1.%2.%3.%4.%5.%6.%7.%8.%9."/>
      <w:lvlJc w:val="left"/>
      <w:pPr>
        <w:ind w:left="4746" w:hanging="1440"/>
      </w:pPr>
    </w:lvl>
  </w:abstractNum>
  <w:abstractNum w:abstractNumId="11">
    <w:nsid w:val="41406B72"/>
    <w:multiLevelType w:val="hybridMultilevel"/>
    <w:tmpl w:val="73806822"/>
    <w:lvl w:ilvl="0" w:tplc="7E2E1BB6">
      <w:start w:val="1"/>
      <w:numFmt w:val="bullet"/>
      <w:lvlText w:val="•"/>
      <w:lvlJc w:val="left"/>
      <w:pPr>
        <w:tabs>
          <w:tab w:val="num" w:pos="720"/>
        </w:tabs>
        <w:ind w:left="720" w:hanging="360"/>
      </w:pPr>
      <w:rPr>
        <w:rFonts w:ascii="Arial" w:hAnsi="Arial" w:hint="default"/>
      </w:rPr>
    </w:lvl>
    <w:lvl w:ilvl="1" w:tplc="67D6FAFA" w:tentative="1">
      <w:start w:val="1"/>
      <w:numFmt w:val="bullet"/>
      <w:lvlText w:val="•"/>
      <w:lvlJc w:val="left"/>
      <w:pPr>
        <w:tabs>
          <w:tab w:val="num" w:pos="1440"/>
        </w:tabs>
        <w:ind w:left="1440" w:hanging="360"/>
      </w:pPr>
      <w:rPr>
        <w:rFonts w:ascii="Arial" w:hAnsi="Arial" w:hint="default"/>
      </w:rPr>
    </w:lvl>
    <w:lvl w:ilvl="2" w:tplc="F5627356" w:tentative="1">
      <w:start w:val="1"/>
      <w:numFmt w:val="bullet"/>
      <w:lvlText w:val="•"/>
      <w:lvlJc w:val="left"/>
      <w:pPr>
        <w:tabs>
          <w:tab w:val="num" w:pos="2160"/>
        </w:tabs>
        <w:ind w:left="2160" w:hanging="360"/>
      </w:pPr>
      <w:rPr>
        <w:rFonts w:ascii="Arial" w:hAnsi="Arial" w:hint="default"/>
      </w:rPr>
    </w:lvl>
    <w:lvl w:ilvl="3" w:tplc="1E506BD0" w:tentative="1">
      <w:start w:val="1"/>
      <w:numFmt w:val="bullet"/>
      <w:lvlText w:val="•"/>
      <w:lvlJc w:val="left"/>
      <w:pPr>
        <w:tabs>
          <w:tab w:val="num" w:pos="2880"/>
        </w:tabs>
        <w:ind w:left="2880" w:hanging="360"/>
      </w:pPr>
      <w:rPr>
        <w:rFonts w:ascii="Arial" w:hAnsi="Arial" w:hint="default"/>
      </w:rPr>
    </w:lvl>
    <w:lvl w:ilvl="4" w:tplc="998E5A52" w:tentative="1">
      <w:start w:val="1"/>
      <w:numFmt w:val="bullet"/>
      <w:lvlText w:val="•"/>
      <w:lvlJc w:val="left"/>
      <w:pPr>
        <w:tabs>
          <w:tab w:val="num" w:pos="3600"/>
        </w:tabs>
        <w:ind w:left="3600" w:hanging="360"/>
      </w:pPr>
      <w:rPr>
        <w:rFonts w:ascii="Arial" w:hAnsi="Arial" w:hint="default"/>
      </w:rPr>
    </w:lvl>
    <w:lvl w:ilvl="5" w:tplc="4ECA062A" w:tentative="1">
      <w:start w:val="1"/>
      <w:numFmt w:val="bullet"/>
      <w:lvlText w:val="•"/>
      <w:lvlJc w:val="left"/>
      <w:pPr>
        <w:tabs>
          <w:tab w:val="num" w:pos="4320"/>
        </w:tabs>
        <w:ind w:left="4320" w:hanging="360"/>
      </w:pPr>
      <w:rPr>
        <w:rFonts w:ascii="Arial" w:hAnsi="Arial" w:hint="default"/>
      </w:rPr>
    </w:lvl>
    <w:lvl w:ilvl="6" w:tplc="D37E34E8" w:tentative="1">
      <w:start w:val="1"/>
      <w:numFmt w:val="bullet"/>
      <w:lvlText w:val="•"/>
      <w:lvlJc w:val="left"/>
      <w:pPr>
        <w:tabs>
          <w:tab w:val="num" w:pos="5040"/>
        </w:tabs>
        <w:ind w:left="5040" w:hanging="360"/>
      </w:pPr>
      <w:rPr>
        <w:rFonts w:ascii="Arial" w:hAnsi="Arial" w:hint="default"/>
      </w:rPr>
    </w:lvl>
    <w:lvl w:ilvl="7" w:tplc="03286B54" w:tentative="1">
      <w:start w:val="1"/>
      <w:numFmt w:val="bullet"/>
      <w:lvlText w:val="•"/>
      <w:lvlJc w:val="left"/>
      <w:pPr>
        <w:tabs>
          <w:tab w:val="num" w:pos="5760"/>
        </w:tabs>
        <w:ind w:left="5760" w:hanging="360"/>
      </w:pPr>
      <w:rPr>
        <w:rFonts w:ascii="Arial" w:hAnsi="Arial" w:hint="default"/>
      </w:rPr>
    </w:lvl>
    <w:lvl w:ilvl="8" w:tplc="0CA6B116" w:tentative="1">
      <w:start w:val="1"/>
      <w:numFmt w:val="bullet"/>
      <w:lvlText w:val="•"/>
      <w:lvlJc w:val="left"/>
      <w:pPr>
        <w:tabs>
          <w:tab w:val="num" w:pos="6480"/>
        </w:tabs>
        <w:ind w:left="6480" w:hanging="360"/>
      </w:pPr>
      <w:rPr>
        <w:rFonts w:ascii="Arial" w:hAnsi="Arial" w:hint="default"/>
      </w:rPr>
    </w:lvl>
  </w:abstractNum>
  <w:abstractNum w:abstractNumId="12">
    <w:nsid w:val="4557587E"/>
    <w:multiLevelType w:val="hybridMultilevel"/>
    <w:tmpl w:val="339C62A6"/>
    <w:lvl w:ilvl="0" w:tplc="DBCE0E54">
      <w:start w:val="1"/>
      <w:numFmt w:val="bullet"/>
      <w:lvlText w:val="•"/>
      <w:lvlJc w:val="left"/>
      <w:pPr>
        <w:tabs>
          <w:tab w:val="num" w:pos="720"/>
        </w:tabs>
        <w:ind w:left="720" w:hanging="360"/>
      </w:pPr>
      <w:rPr>
        <w:rFonts w:ascii="Arial" w:hAnsi="Arial" w:hint="default"/>
      </w:rPr>
    </w:lvl>
    <w:lvl w:ilvl="1" w:tplc="0E0091BC" w:tentative="1">
      <w:start w:val="1"/>
      <w:numFmt w:val="bullet"/>
      <w:lvlText w:val="•"/>
      <w:lvlJc w:val="left"/>
      <w:pPr>
        <w:tabs>
          <w:tab w:val="num" w:pos="1440"/>
        </w:tabs>
        <w:ind w:left="1440" w:hanging="360"/>
      </w:pPr>
      <w:rPr>
        <w:rFonts w:ascii="Arial" w:hAnsi="Arial" w:hint="default"/>
      </w:rPr>
    </w:lvl>
    <w:lvl w:ilvl="2" w:tplc="3D007EFE" w:tentative="1">
      <w:start w:val="1"/>
      <w:numFmt w:val="bullet"/>
      <w:lvlText w:val="•"/>
      <w:lvlJc w:val="left"/>
      <w:pPr>
        <w:tabs>
          <w:tab w:val="num" w:pos="2160"/>
        </w:tabs>
        <w:ind w:left="2160" w:hanging="360"/>
      </w:pPr>
      <w:rPr>
        <w:rFonts w:ascii="Arial" w:hAnsi="Arial" w:hint="default"/>
      </w:rPr>
    </w:lvl>
    <w:lvl w:ilvl="3" w:tplc="59EAD428" w:tentative="1">
      <w:start w:val="1"/>
      <w:numFmt w:val="bullet"/>
      <w:lvlText w:val="•"/>
      <w:lvlJc w:val="left"/>
      <w:pPr>
        <w:tabs>
          <w:tab w:val="num" w:pos="2880"/>
        </w:tabs>
        <w:ind w:left="2880" w:hanging="360"/>
      </w:pPr>
      <w:rPr>
        <w:rFonts w:ascii="Arial" w:hAnsi="Arial" w:hint="default"/>
      </w:rPr>
    </w:lvl>
    <w:lvl w:ilvl="4" w:tplc="A014AB50" w:tentative="1">
      <w:start w:val="1"/>
      <w:numFmt w:val="bullet"/>
      <w:lvlText w:val="•"/>
      <w:lvlJc w:val="left"/>
      <w:pPr>
        <w:tabs>
          <w:tab w:val="num" w:pos="3600"/>
        </w:tabs>
        <w:ind w:left="3600" w:hanging="360"/>
      </w:pPr>
      <w:rPr>
        <w:rFonts w:ascii="Arial" w:hAnsi="Arial" w:hint="default"/>
      </w:rPr>
    </w:lvl>
    <w:lvl w:ilvl="5" w:tplc="A0D46B30" w:tentative="1">
      <w:start w:val="1"/>
      <w:numFmt w:val="bullet"/>
      <w:lvlText w:val="•"/>
      <w:lvlJc w:val="left"/>
      <w:pPr>
        <w:tabs>
          <w:tab w:val="num" w:pos="4320"/>
        </w:tabs>
        <w:ind w:left="4320" w:hanging="360"/>
      </w:pPr>
      <w:rPr>
        <w:rFonts w:ascii="Arial" w:hAnsi="Arial" w:hint="default"/>
      </w:rPr>
    </w:lvl>
    <w:lvl w:ilvl="6" w:tplc="81343972" w:tentative="1">
      <w:start w:val="1"/>
      <w:numFmt w:val="bullet"/>
      <w:lvlText w:val="•"/>
      <w:lvlJc w:val="left"/>
      <w:pPr>
        <w:tabs>
          <w:tab w:val="num" w:pos="5040"/>
        </w:tabs>
        <w:ind w:left="5040" w:hanging="360"/>
      </w:pPr>
      <w:rPr>
        <w:rFonts w:ascii="Arial" w:hAnsi="Arial" w:hint="default"/>
      </w:rPr>
    </w:lvl>
    <w:lvl w:ilvl="7" w:tplc="3E665920" w:tentative="1">
      <w:start w:val="1"/>
      <w:numFmt w:val="bullet"/>
      <w:lvlText w:val="•"/>
      <w:lvlJc w:val="left"/>
      <w:pPr>
        <w:tabs>
          <w:tab w:val="num" w:pos="5760"/>
        </w:tabs>
        <w:ind w:left="5760" w:hanging="360"/>
      </w:pPr>
      <w:rPr>
        <w:rFonts w:ascii="Arial" w:hAnsi="Arial" w:hint="default"/>
      </w:rPr>
    </w:lvl>
    <w:lvl w:ilvl="8" w:tplc="85E87F74" w:tentative="1">
      <w:start w:val="1"/>
      <w:numFmt w:val="bullet"/>
      <w:lvlText w:val="•"/>
      <w:lvlJc w:val="left"/>
      <w:pPr>
        <w:tabs>
          <w:tab w:val="num" w:pos="6480"/>
        </w:tabs>
        <w:ind w:left="6480" w:hanging="360"/>
      </w:pPr>
      <w:rPr>
        <w:rFonts w:ascii="Arial" w:hAnsi="Arial" w:hint="default"/>
      </w:rPr>
    </w:lvl>
  </w:abstractNum>
  <w:abstractNum w:abstractNumId="13">
    <w:nsid w:val="48A70523"/>
    <w:multiLevelType w:val="hybridMultilevel"/>
    <w:tmpl w:val="8E3E816A"/>
    <w:lvl w:ilvl="0" w:tplc="1C090001">
      <w:start w:val="1"/>
      <w:numFmt w:val="bullet"/>
      <w:lvlText w:val=""/>
      <w:lvlJc w:val="left"/>
      <w:pPr>
        <w:ind w:left="1146" w:hanging="360"/>
      </w:pPr>
      <w:rPr>
        <w:rFonts w:ascii="Symbol" w:hAnsi="Symbol" w:hint="default"/>
      </w:rPr>
    </w:lvl>
    <w:lvl w:ilvl="1" w:tplc="1C090003" w:tentative="1">
      <w:start w:val="1"/>
      <w:numFmt w:val="bullet"/>
      <w:lvlText w:val="o"/>
      <w:lvlJc w:val="left"/>
      <w:pPr>
        <w:ind w:left="1866" w:hanging="360"/>
      </w:pPr>
      <w:rPr>
        <w:rFonts w:ascii="Courier New" w:hAnsi="Courier New" w:cs="Courier New" w:hint="default"/>
      </w:rPr>
    </w:lvl>
    <w:lvl w:ilvl="2" w:tplc="1C090005" w:tentative="1">
      <w:start w:val="1"/>
      <w:numFmt w:val="bullet"/>
      <w:lvlText w:val=""/>
      <w:lvlJc w:val="left"/>
      <w:pPr>
        <w:ind w:left="2586" w:hanging="360"/>
      </w:pPr>
      <w:rPr>
        <w:rFonts w:ascii="Wingdings" w:hAnsi="Wingdings" w:hint="default"/>
      </w:rPr>
    </w:lvl>
    <w:lvl w:ilvl="3" w:tplc="1C090001" w:tentative="1">
      <w:start w:val="1"/>
      <w:numFmt w:val="bullet"/>
      <w:lvlText w:val=""/>
      <w:lvlJc w:val="left"/>
      <w:pPr>
        <w:ind w:left="3306" w:hanging="360"/>
      </w:pPr>
      <w:rPr>
        <w:rFonts w:ascii="Symbol" w:hAnsi="Symbol" w:hint="default"/>
      </w:rPr>
    </w:lvl>
    <w:lvl w:ilvl="4" w:tplc="1C090003" w:tentative="1">
      <w:start w:val="1"/>
      <w:numFmt w:val="bullet"/>
      <w:lvlText w:val="o"/>
      <w:lvlJc w:val="left"/>
      <w:pPr>
        <w:ind w:left="4026" w:hanging="360"/>
      </w:pPr>
      <w:rPr>
        <w:rFonts w:ascii="Courier New" w:hAnsi="Courier New" w:cs="Courier New" w:hint="default"/>
      </w:rPr>
    </w:lvl>
    <w:lvl w:ilvl="5" w:tplc="1C090005" w:tentative="1">
      <w:start w:val="1"/>
      <w:numFmt w:val="bullet"/>
      <w:lvlText w:val=""/>
      <w:lvlJc w:val="left"/>
      <w:pPr>
        <w:ind w:left="4746" w:hanging="360"/>
      </w:pPr>
      <w:rPr>
        <w:rFonts w:ascii="Wingdings" w:hAnsi="Wingdings" w:hint="default"/>
      </w:rPr>
    </w:lvl>
    <w:lvl w:ilvl="6" w:tplc="1C090001" w:tentative="1">
      <w:start w:val="1"/>
      <w:numFmt w:val="bullet"/>
      <w:lvlText w:val=""/>
      <w:lvlJc w:val="left"/>
      <w:pPr>
        <w:ind w:left="5466" w:hanging="360"/>
      </w:pPr>
      <w:rPr>
        <w:rFonts w:ascii="Symbol" w:hAnsi="Symbol" w:hint="default"/>
      </w:rPr>
    </w:lvl>
    <w:lvl w:ilvl="7" w:tplc="1C090003" w:tentative="1">
      <w:start w:val="1"/>
      <w:numFmt w:val="bullet"/>
      <w:lvlText w:val="o"/>
      <w:lvlJc w:val="left"/>
      <w:pPr>
        <w:ind w:left="6186" w:hanging="360"/>
      </w:pPr>
      <w:rPr>
        <w:rFonts w:ascii="Courier New" w:hAnsi="Courier New" w:cs="Courier New" w:hint="default"/>
      </w:rPr>
    </w:lvl>
    <w:lvl w:ilvl="8" w:tplc="1C090005" w:tentative="1">
      <w:start w:val="1"/>
      <w:numFmt w:val="bullet"/>
      <w:lvlText w:val=""/>
      <w:lvlJc w:val="left"/>
      <w:pPr>
        <w:ind w:left="6906" w:hanging="360"/>
      </w:pPr>
      <w:rPr>
        <w:rFonts w:ascii="Wingdings" w:hAnsi="Wingdings" w:hint="default"/>
      </w:rPr>
    </w:lvl>
  </w:abstractNum>
  <w:abstractNum w:abstractNumId="14">
    <w:nsid w:val="4DEF189D"/>
    <w:multiLevelType w:val="hybridMultilevel"/>
    <w:tmpl w:val="A244A00C"/>
    <w:lvl w:ilvl="0" w:tplc="04090003">
      <w:start w:val="1"/>
      <w:numFmt w:val="bullet"/>
      <w:lvlText w:val="o"/>
      <w:lvlJc w:val="left"/>
      <w:pPr>
        <w:ind w:left="786" w:hanging="360"/>
      </w:pPr>
      <w:rPr>
        <w:rFonts w:ascii="Courier New" w:hAnsi="Courier New" w:cs="Courier New" w:hint="default"/>
      </w:rPr>
    </w:lvl>
    <w:lvl w:ilvl="1" w:tplc="04090003" w:tentative="1">
      <w:start w:val="1"/>
      <w:numFmt w:val="bullet"/>
      <w:lvlText w:val="o"/>
      <w:lvlJc w:val="left"/>
      <w:pPr>
        <w:ind w:left="1506" w:hanging="360"/>
      </w:pPr>
      <w:rPr>
        <w:rFonts w:ascii="Courier New" w:hAnsi="Courier New" w:cs="Courier New" w:hint="default"/>
      </w:rPr>
    </w:lvl>
    <w:lvl w:ilvl="2" w:tplc="04090005" w:tentative="1">
      <w:start w:val="1"/>
      <w:numFmt w:val="bullet"/>
      <w:lvlText w:val=""/>
      <w:lvlJc w:val="left"/>
      <w:pPr>
        <w:ind w:left="2226" w:hanging="360"/>
      </w:pPr>
      <w:rPr>
        <w:rFonts w:ascii="Wingdings" w:hAnsi="Wingdings" w:hint="default"/>
      </w:rPr>
    </w:lvl>
    <w:lvl w:ilvl="3" w:tplc="04090001" w:tentative="1">
      <w:start w:val="1"/>
      <w:numFmt w:val="bullet"/>
      <w:lvlText w:val=""/>
      <w:lvlJc w:val="left"/>
      <w:pPr>
        <w:ind w:left="2946" w:hanging="360"/>
      </w:pPr>
      <w:rPr>
        <w:rFonts w:ascii="Symbol" w:hAnsi="Symbol" w:hint="default"/>
      </w:rPr>
    </w:lvl>
    <w:lvl w:ilvl="4" w:tplc="04090003" w:tentative="1">
      <w:start w:val="1"/>
      <w:numFmt w:val="bullet"/>
      <w:lvlText w:val="o"/>
      <w:lvlJc w:val="left"/>
      <w:pPr>
        <w:ind w:left="3666" w:hanging="360"/>
      </w:pPr>
      <w:rPr>
        <w:rFonts w:ascii="Courier New" w:hAnsi="Courier New" w:cs="Courier New" w:hint="default"/>
      </w:rPr>
    </w:lvl>
    <w:lvl w:ilvl="5" w:tplc="04090005" w:tentative="1">
      <w:start w:val="1"/>
      <w:numFmt w:val="bullet"/>
      <w:lvlText w:val=""/>
      <w:lvlJc w:val="left"/>
      <w:pPr>
        <w:ind w:left="4386" w:hanging="360"/>
      </w:pPr>
      <w:rPr>
        <w:rFonts w:ascii="Wingdings" w:hAnsi="Wingdings" w:hint="default"/>
      </w:rPr>
    </w:lvl>
    <w:lvl w:ilvl="6" w:tplc="04090001" w:tentative="1">
      <w:start w:val="1"/>
      <w:numFmt w:val="bullet"/>
      <w:lvlText w:val=""/>
      <w:lvlJc w:val="left"/>
      <w:pPr>
        <w:ind w:left="5106" w:hanging="360"/>
      </w:pPr>
      <w:rPr>
        <w:rFonts w:ascii="Symbol" w:hAnsi="Symbol" w:hint="default"/>
      </w:rPr>
    </w:lvl>
    <w:lvl w:ilvl="7" w:tplc="04090003" w:tentative="1">
      <w:start w:val="1"/>
      <w:numFmt w:val="bullet"/>
      <w:lvlText w:val="o"/>
      <w:lvlJc w:val="left"/>
      <w:pPr>
        <w:ind w:left="5826" w:hanging="360"/>
      </w:pPr>
      <w:rPr>
        <w:rFonts w:ascii="Courier New" w:hAnsi="Courier New" w:cs="Courier New" w:hint="default"/>
      </w:rPr>
    </w:lvl>
    <w:lvl w:ilvl="8" w:tplc="04090005" w:tentative="1">
      <w:start w:val="1"/>
      <w:numFmt w:val="bullet"/>
      <w:lvlText w:val=""/>
      <w:lvlJc w:val="left"/>
      <w:pPr>
        <w:ind w:left="6546" w:hanging="360"/>
      </w:pPr>
      <w:rPr>
        <w:rFonts w:ascii="Wingdings" w:hAnsi="Wingdings" w:hint="default"/>
      </w:rPr>
    </w:lvl>
  </w:abstractNum>
  <w:abstractNum w:abstractNumId="15">
    <w:nsid w:val="542427B9"/>
    <w:multiLevelType w:val="hybridMultilevel"/>
    <w:tmpl w:val="61E4C9E0"/>
    <w:lvl w:ilvl="0" w:tplc="8AB233B4">
      <w:start w:val="18"/>
      <w:numFmt w:val="bullet"/>
      <w:lvlText w:val="•"/>
      <w:lvlJc w:val="left"/>
      <w:pPr>
        <w:ind w:left="1212" w:hanging="360"/>
      </w:pPr>
      <w:rPr>
        <w:rFonts w:ascii="Calibri" w:eastAsiaTheme="minorHAnsi" w:hAnsi="Calibri" w:cstheme="minorBidi" w:hint="default"/>
      </w:rPr>
    </w:lvl>
    <w:lvl w:ilvl="1" w:tplc="1C090003" w:tentative="1">
      <w:start w:val="1"/>
      <w:numFmt w:val="bullet"/>
      <w:lvlText w:val="o"/>
      <w:lvlJc w:val="left"/>
      <w:pPr>
        <w:ind w:left="1866" w:hanging="360"/>
      </w:pPr>
      <w:rPr>
        <w:rFonts w:ascii="Courier New" w:hAnsi="Courier New" w:cs="Courier New" w:hint="default"/>
      </w:rPr>
    </w:lvl>
    <w:lvl w:ilvl="2" w:tplc="1C090005" w:tentative="1">
      <w:start w:val="1"/>
      <w:numFmt w:val="bullet"/>
      <w:lvlText w:val=""/>
      <w:lvlJc w:val="left"/>
      <w:pPr>
        <w:ind w:left="2586" w:hanging="360"/>
      </w:pPr>
      <w:rPr>
        <w:rFonts w:ascii="Wingdings" w:hAnsi="Wingdings" w:hint="default"/>
      </w:rPr>
    </w:lvl>
    <w:lvl w:ilvl="3" w:tplc="1C090001" w:tentative="1">
      <w:start w:val="1"/>
      <w:numFmt w:val="bullet"/>
      <w:lvlText w:val=""/>
      <w:lvlJc w:val="left"/>
      <w:pPr>
        <w:ind w:left="3306" w:hanging="360"/>
      </w:pPr>
      <w:rPr>
        <w:rFonts w:ascii="Symbol" w:hAnsi="Symbol" w:hint="default"/>
      </w:rPr>
    </w:lvl>
    <w:lvl w:ilvl="4" w:tplc="1C090003" w:tentative="1">
      <w:start w:val="1"/>
      <w:numFmt w:val="bullet"/>
      <w:lvlText w:val="o"/>
      <w:lvlJc w:val="left"/>
      <w:pPr>
        <w:ind w:left="4026" w:hanging="360"/>
      </w:pPr>
      <w:rPr>
        <w:rFonts w:ascii="Courier New" w:hAnsi="Courier New" w:cs="Courier New" w:hint="default"/>
      </w:rPr>
    </w:lvl>
    <w:lvl w:ilvl="5" w:tplc="1C090005" w:tentative="1">
      <w:start w:val="1"/>
      <w:numFmt w:val="bullet"/>
      <w:lvlText w:val=""/>
      <w:lvlJc w:val="left"/>
      <w:pPr>
        <w:ind w:left="4746" w:hanging="360"/>
      </w:pPr>
      <w:rPr>
        <w:rFonts w:ascii="Wingdings" w:hAnsi="Wingdings" w:hint="default"/>
      </w:rPr>
    </w:lvl>
    <w:lvl w:ilvl="6" w:tplc="1C090001" w:tentative="1">
      <w:start w:val="1"/>
      <w:numFmt w:val="bullet"/>
      <w:lvlText w:val=""/>
      <w:lvlJc w:val="left"/>
      <w:pPr>
        <w:ind w:left="5466" w:hanging="360"/>
      </w:pPr>
      <w:rPr>
        <w:rFonts w:ascii="Symbol" w:hAnsi="Symbol" w:hint="default"/>
      </w:rPr>
    </w:lvl>
    <w:lvl w:ilvl="7" w:tplc="1C090003" w:tentative="1">
      <w:start w:val="1"/>
      <w:numFmt w:val="bullet"/>
      <w:lvlText w:val="o"/>
      <w:lvlJc w:val="left"/>
      <w:pPr>
        <w:ind w:left="6186" w:hanging="360"/>
      </w:pPr>
      <w:rPr>
        <w:rFonts w:ascii="Courier New" w:hAnsi="Courier New" w:cs="Courier New" w:hint="default"/>
      </w:rPr>
    </w:lvl>
    <w:lvl w:ilvl="8" w:tplc="1C090005" w:tentative="1">
      <w:start w:val="1"/>
      <w:numFmt w:val="bullet"/>
      <w:lvlText w:val=""/>
      <w:lvlJc w:val="left"/>
      <w:pPr>
        <w:ind w:left="6906" w:hanging="360"/>
      </w:pPr>
      <w:rPr>
        <w:rFonts w:ascii="Wingdings" w:hAnsi="Wingdings" w:hint="default"/>
      </w:rPr>
    </w:lvl>
  </w:abstractNum>
  <w:abstractNum w:abstractNumId="16">
    <w:nsid w:val="568D2202"/>
    <w:multiLevelType w:val="hybridMultilevel"/>
    <w:tmpl w:val="CA325F18"/>
    <w:lvl w:ilvl="0" w:tplc="1C090001">
      <w:start w:val="1"/>
      <w:numFmt w:val="bullet"/>
      <w:lvlText w:val=""/>
      <w:lvlJc w:val="left"/>
      <w:pPr>
        <w:ind w:left="1211" w:hanging="360"/>
      </w:pPr>
      <w:rPr>
        <w:rFonts w:ascii="Symbol" w:hAnsi="Symbol" w:hint="default"/>
      </w:rPr>
    </w:lvl>
    <w:lvl w:ilvl="1" w:tplc="1C090003" w:tentative="1">
      <w:start w:val="1"/>
      <w:numFmt w:val="bullet"/>
      <w:lvlText w:val="o"/>
      <w:lvlJc w:val="left"/>
      <w:pPr>
        <w:ind w:left="1931" w:hanging="360"/>
      </w:pPr>
      <w:rPr>
        <w:rFonts w:ascii="Courier New" w:hAnsi="Courier New" w:cs="Courier New" w:hint="default"/>
      </w:rPr>
    </w:lvl>
    <w:lvl w:ilvl="2" w:tplc="1C090005" w:tentative="1">
      <w:start w:val="1"/>
      <w:numFmt w:val="bullet"/>
      <w:lvlText w:val=""/>
      <w:lvlJc w:val="left"/>
      <w:pPr>
        <w:ind w:left="2651" w:hanging="360"/>
      </w:pPr>
      <w:rPr>
        <w:rFonts w:ascii="Wingdings" w:hAnsi="Wingdings" w:hint="default"/>
      </w:rPr>
    </w:lvl>
    <w:lvl w:ilvl="3" w:tplc="1C090001" w:tentative="1">
      <w:start w:val="1"/>
      <w:numFmt w:val="bullet"/>
      <w:lvlText w:val=""/>
      <w:lvlJc w:val="left"/>
      <w:pPr>
        <w:ind w:left="3371" w:hanging="360"/>
      </w:pPr>
      <w:rPr>
        <w:rFonts w:ascii="Symbol" w:hAnsi="Symbol" w:hint="default"/>
      </w:rPr>
    </w:lvl>
    <w:lvl w:ilvl="4" w:tplc="1C090003" w:tentative="1">
      <w:start w:val="1"/>
      <w:numFmt w:val="bullet"/>
      <w:lvlText w:val="o"/>
      <w:lvlJc w:val="left"/>
      <w:pPr>
        <w:ind w:left="4091" w:hanging="360"/>
      </w:pPr>
      <w:rPr>
        <w:rFonts w:ascii="Courier New" w:hAnsi="Courier New" w:cs="Courier New" w:hint="default"/>
      </w:rPr>
    </w:lvl>
    <w:lvl w:ilvl="5" w:tplc="1C090005" w:tentative="1">
      <w:start w:val="1"/>
      <w:numFmt w:val="bullet"/>
      <w:lvlText w:val=""/>
      <w:lvlJc w:val="left"/>
      <w:pPr>
        <w:ind w:left="4811" w:hanging="360"/>
      </w:pPr>
      <w:rPr>
        <w:rFonts w:ascii="Wingdings" w:hAnsi="Wingdings" w:hint="default"/>
      </w:rPr>
    </w:lvl>
    <w:lvl w:ilvl="6" w:tplc="1C090001" w:tentative="1">
      <w:start w:val="1"/>
      <w:numFmt w:val="bullet"/>
      <w:lvlText w:val=""/>
      <w:lvlJc w:val="left"/>
      <w:pPr>
        <w:ind w:left="5531" w:hanging="360"/>
      </w:pPr>
      <w:rPr>
        <w:rFonts w:ascii="Symbol" w:hAnsi="Symbol" w:hint="default"/>
      </w:rPr>
    </w:lvl>
    <w:lvl w:ilvl="7" w:tplc="1C090003" w:tentative="1">
      <w:start w:val="1"/>
      <w:numFmt w:val="bullet"/>
      <w:lvlText w:val="o"/>
      <w:lvlJc w:val="left"/>
      <w:pPr>
        <w:ind w:left="6251" w:hanging="360"/>
      </w:pPr>
      <w:rPr>
        <w:rFonts w:ascii="Courier New" w:hAnsi="Courier New" w:cs="Courier New" w:hint="default"/>
      </w:rPr>
    </w:lvl>
    <w:lvl w:ilvl="8" w:tplc="1C090005" w:tentative="1">
      <w:start w:val="1"/>
      <w:numFmt w:val="bullet"/>
      <w:lvlText w:val=""/>
      <w:lvlJc w:val="left"/>
      <w:pPr>
        <w:ind w:left="6971" w:hanging="360"/>
      </w:pPr>
      <w:rPr>
        <w:rFonts w:ascii="Wingdings" w:hAnsi="Wingdings" w:hint="default"/>
      </w:rPr>
    </w:lvl>
  </w:abstractNum>
  <w:abstractNum w:abstractNumId="17">
    <w:nsid w:val="5A51250F"/>
    <w:multiLevelType w:val="hybridMultilevel"/>
    <w:tmpl w:val="C024B66C"/>
    <w:lvl w:ilvl="0" w:tplc="1C090001">
      <w:start w:val="1"/>
      <w:numFmt w:val="bullet"/>
      <w:lvlText w:val=""/>
      <w:lvlJc w:val="left"/>
      <w:pPr>
        <w:ind w:left="1146" w:hanging="360"/>
      </w:pPr>
      <w:rPr>
        <w:rFonts w:ascii="Symbol" w:hAnsi="Symbol" w:hint="default"/>
      </w:rPr>
    </w:lvl>
    <w:lvl w:ilvl="1" w:tplc="1C090003" w:tentative="1">
      <w:start w:val="1"/>
      <w:numFmt w:val="bullet"/>
      <w:lvlText w:val="o"/>
      <w:lvlJc w:val="left"/>
      <w:pPr>
        <w:ind w:left="1866" w:hanging="360"/>
      </w:pPr>
      <w:rPr>
        <w:rFonts w:ascii="Courier New" w:hAnsi="Courier New" w:cs="Courier New" w:hint="default"/>
      </w:rPr>
    </w:lvl>
    <w:lvl w:ilvl="2" w:tplc="1C090005" w:tentative="1">
      <w:start w:val="1"/>
      <w:numFmt w:val="bullet"/>
      <w:lvlText w:val=""/>
      <w:lvlJc w:val="left"/>
      <w:pPr>
        <w:ind w:left="2586" w:hanging="360"/>
      </w:pPr>
      <w:rPr>
        <w:rFonts w:ascii="Wingdings" w:hAnsi="Wingdings" w:hint="default"/>
      </w:rPr>
    </w:lvl>
    <w:lvl w:ilvl="3" w:tplc="1C090001" w:tentative="1">
      <w:start w:val="1"/>
      <w:numFmt w:val="bullet"/>
      <w:lvlText w:val=""/>
      <w:lvlJc w:val="left"/>
      <w:pPr>
        <w:ind w:left="3306" w:hanging="360"/>
      </w:pPr>
      <w:rPr>
        <w:rFonts w:ascii="Symbol" w:hAnsi="Symbol" w:hint="default"/>
      </w:rPr>
    </w:lvl>
    <w:lvl w:ilvl="4" w:tplc="1C090003" w:tentative="1">
      <w:start w:val="1"/>
      <w:numFmt w:val="bullet"/>
      <w:lvlText w:val="o"/>
      <w:lvlJc w:val="left"/>
      <w:pPr>
        <w:ind w:left="4026" w:hanging="360"/>
      </w:pPr>
      <w:rPr>
        <w:rFonts w:ascii="Courier New" w:hAnsi="Courier New" w:cs="Courier New" w:hint="default"/>
      </w:rPr>
    </w:lvl>
    <w:lvl w:ilvl="5" w:tplc="1C090005" w:tentative="1">
      <w:start w:val="1"/>
      <w:numFmt w:val="bullet"/>
      <w:lvlText w:val=""/>
      <w:lvlJc w:val="left"/>
      <w:pPr>
        <w:ind w:left="4746" w:hanging="360"/>
      </w:pPr>
      <w:rPr>
        <w:rFonts w:ascii="Wingdings" w:hAnsi="Wingdings" w:hint="default"/>
      </w:rPr>
    </w:lvl>
    <w:lvl w:ilvl="6" w:tplc="1C090001" w:tentative="1">
      <w:start w:val="1"/>
      <w:numFmt w:val="bullet"/>
      <w:lvlText w:val=""/>
      <w:lvlJc w:val="left"/>
      <w:pPr>
        <w:ind w:left="5466" w:hanging="360"/>
      </w:pPr>
      <w:rPr>
        <w:rFonts w:ascii="Symbol" w:hAnsi="Symbol" w:hint="default"/>
      </w:rPr>
    </w:lvl>
    <w:lvl w:ilvl="7" w:tplc="1C090003" w:tentative="1">
      <w:start w:val="1"/>
      <w:numFmt w:val="bullet"/>
      <w:lvlText w:val="o"/>
      <w:lvlJc w:val="left"/>
      <w:pPr>
        <w:ind w:left="6186" w:hanging="360"/>
      </w:pPr>
      <w:rPr>
        <w:rFonts w:ascii="Courier New" w:hAnsi="Courier New" w:cs="Courier New" w:hint="default"/>
      </w:rPr>
    </w:lvl>
    <w:lvl w:ilvl="8" w:tplc="1C090005" w:tentative="1">
      <w:start w:val="1"/>
      <w:numFmt w:val="bullet"/>
      <w:lvlText w:val=""/>
      <w:lvlJc w:val="left"/>
      <w:pPr>
        <w:ind w:left="6906" w:hanging="360"/>
      </w:pPr>
      <w:rPr>
        <w:rFonts w:ascii="Wingdings" w:hAnsi="Wingdings" w:hint="default"/>
      </w:rPr>
    </w:lvl>
  </w:abstractNum>
  <w:abstractNum w:abstractNumId="18">
    <w:nsid w:val="62466B79"/>
    <w:multiLevelType w:val="hybridMultilevel"/>
    <w:tmpl w:val="DC6EFC60"/>
    <w:lvl w:ilvl="0" w:tplc="8AB233B4">
      <w:start w:val="18"/>
      <w:numFmt w:val="bullet"/>
      <w:lvlText w:val="•"/>
      <w:lvlJc w:val="left"/>
      <w:pPr>
        <w:ind w:left="786" w:hanging="360"/>
      </w:pPr>
      <w:rPr>
        <w:rFonts w:ascii="Calibri" w:eastAsiaTheme="minorHAnsi" w:hAnsi="Calibri" w:cstheme="minorBidi" w:hint="default"/>
      </w:rPr>
    </w:lvl>
    <w:lvl w:ilvl="1" w:tplc="1C090003" w:tentative="1">
      <w:start w:val="1"/>
      <w:numFmt w:val="bullet"/>
      <w:lvlText w:val="o"/>
      <w:lvlJc w:val="left"/>
      <w:pPr>
        <w:ind w:left="1506" w:hanging="360"/>
      </w:pPr>
      <w:rPr>
        <w:rFonts w:ascii="Courier New" w:hAnsi="Courier New" w:cs="Courier New" w:hint="default"/>
      </w:rPr>
    </w:lvl>
    <w:lvl w:ilvl="2" w:tplc="1C090005" w:tentative="1">
      <w:start w:val="1"/>
      <w:numFmt w:val="bullet"/>
      <w:lvlText w:val=""/>
      <w:lvlJc w:val="left"/>
      <w:pPr>
        <w:ind w:left="2226" w:hanging="360"/>
      </w:pPr>
      <w:rPr>
        <w:rFonts w:ascii="Wingdings" w:hAnsi="Wingdings" w:hint="default"/>
      </w:rPr>
    </w:lvl>
    <w:lvl w:ilvl="3" w:tplc="1C090001" w:tentative="1">
      <w:start w:val="1"/>
      <w:numFmt w:val="bullet"/>
      <w:lvlText w:val=""/>
      <w:lvlJc w:val="left"/>
      <w:pPr>
        <w:ind w:left="2946" w:hanging="360"/>
      </w:pPr>
      <w:rPr>
        <w:rFonts w:ascii="Symbol" w:hAnsi="Symbol" w:hint="default"/>
      </w:rPr>
    </w:lvl>
    <w:lvl w:ilvl="4" w:tplc="1C090003" w:tentative="1">
      <w:start w:val="1"/>
      <w:numFmt w:val="bullet"/>
      <w:lvlText w:val="o"/>
      <w:lvlJc w:val="left"/>
      <w:pPr>
        <w:ind w:left="3666" w:hanging="360"/>
      </w:pPr>
      <w:rPr>
        <w:rFonts w:ascii="Courier New" w:hAnsi="Courier New" w:cs="Courier New" w:hint="default"/>
      </w:rPr>
    </w:lvl>
    <w:lvl w:ilvl="5" w:tplc="1C090005" w:tentative="1">
      <w:start w:val="1"/>
      <w:numFmt w:val="bullet"/>
      <w:lvlText w:val=""/>
      <w:lvlJc w:val="left"/>
      <w:pPr>
        <w:ind w:left="4386" w:hanging="360"/>
      </w:pPr>
      <w:rPr>
        <w:rFonts w:ascii="Wingdings" w:hAnsi="Wingdings" w:hint="default"/>
      </w:rPr>
    </w:lvl>
    <w:lvl w:ilvl="6" w:tplc="1C090001" w:tentative="1">
      <w:start w:val="1"/>
      <w:numFmt w:val="bullet"/>
      <w:lvlText w:val=""/>
      <w:lvlJc w:val="left"/>
      <w:pPr>
        <w:ind w:left="5106" w:hanging="360"/>
      </w:pPr>
      <w:rPr>
        <w:rFonts w:ascii="Symbol" w:hAnsi="Symbol" w:hint="default"/>
      </w:rPr>
    </w:lvl>
    <w:lvl w:ilvl="7" w:tplc="1C090003" w:tentative="1">
      <w:start w:val="1"/>
      <w:numFmt w:val="bullet"/>
      <w:lvlText w:val="o"/>
      <w:lvlJc w:val="left"/>
      <w:pPr>
        <w:ind w:left="5826" w:hanging="360"/>
      </w:pPr>
      <w:rPr>
        <w:rFonts w:ascii="Courier New" w:hAnsi="Courier New" w:cs="Courier New" w:hint="default"/>
      </w:rPr>
    </w:lvl>
    <w:lvl w:ilvl="8" w:tplc="1C090005" w:tentative="1">
      <w:start w:val="1"/>
      <w:numFmt w:val="bullet"/>
      <w:lvlText w:val=""/>
      <w:lvlJc w:val="left"/>
      <w:pPr>
        <w:ind w:left="6546" w:hanging="360"/>
      </w:pPr>
      <w:rPr>
        <w:rFonts w:ascii="Wingdings" w:hAnsi="Wingdings" w:hint="default"/>
      </w:rPr>
    </w:lvl>
  </w:abstractNum>
  <w:abstractNum w:abstractNumId="19">
    <w:nsid w:val="681546C5"/>
    <w:multiLevelType w:val="hybridMultilevel"/>
    <w:tmpl w:val="89842186"/>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685F46D4"/>
    <w:multiLevelType w:val="hybridMultilevel"/>
    <w:tmpl w:val="D2A6BB0A"/>
    <w:lvl w:ilvl="0" w:tplc="1C090001">
      <w:start w:val="1"/>
      <w:numFmt w:val="bullet"/>
      <w:lvlText w:val=""/>
      <w:lvlJc w:val="left"/>
      <w:pPr>
        <w:ind w:left="1211" w:hanging="360"/>
      </w:pPr>
      <w:rPr>
        <w:rFonts w:ascii="Symbol" w:hAnsi="Symbol" w:hint="default"/>
      </w:rPr>
    </w:lvl>
    <w:lvl w:ilvl="1" w:tplc="1C090003" w:tentative="1">
      <w:start w:val="1"/>
      <w:numFmt w:val="bullet"/>
      <w:lvlText w:val="o"/>
      <w:lvlJc w:val="left"/>
      <w:pPr>
        <w:ind w:left="1931" w:hanging="360"/>
      </w:pPr>
      <w:rPr>
        <w:rFonts w:ascii="Courier New" w:hAnsi="Courier New" w:cs="Courier New" w:hint="default"/>
      </w:rPr>
    </w:lvl>
    <w:lvl w:ilvl="2" w:tplc="1C090005" w:tentative="1">
      <w:start w:val="1"/>
      <w:numFmt w:val="bullet"/>
      <w:lvlText w:val=""/>
      <w:lvlJc w:val="left"/>
      <w:pPr>
        <w:ind w:left="2651" w:hanging="360"/>
      </w:pPr>
      <w:rPr>
        <w:rFonts w:ascii="Wingdings" w:hAnsi="Wingdings" w:hint="default"/>
      </w:rPr>
    </w:lvl>
    <w:lvl w:ilvl="3" w:tplc="1C090001" w:tentative="1">
      <w:start w:val="1"/>
      <w:numFmt w:val="bullet"/>
      <w:lvlText w:val=""/>
      <w:lvlJc w:val="left"/>
      <w:pPr>
        <w:ind w:left="3371" w:hanging="360"/>
      </w:pPr>
      <w:rPr>
        <w:rFonts w:ascii="Symbol" w:hAnsi="Symbol" w:hint="default"/>
      </w:rPr>
    </w:lvl>
    <w:lvl w:ilvl="4" w:tplc="1C090003" w:tentative="1">
      <w:start w:val="1"/>
      <w:numFmt w:val="bullet"/>
      <w:lvlText w:val="o"/>
      <w:lvlJc w:val="left"/>
      <w:pPr>
        <w:ind w:left="4091" w:hanging="360"/>
      </w:pPr>
      <w:rPr>
        <w:rFonts w:ascii="Courier New" w:hAnsi="Courier New" w:cs="Courier New" w:hint="default"/>
      </w:rPr>
    </w:lvl>
    <w:lvl w:ilvl="5" w:tplc="1C090005" w:tentative="1">
      <w:start w:val="1"/>
      <w:numFmt w:val="bullet"/>
      <w:lvlText w:val=""/>
      <w:lvlJc w:val="left"/>
      <w:pPr>
        <w:ind w:left="4811" w:hanging="360"/>
      </w:pPr>
      <w:rPr>
        <w:rFonts w:ascii="Wingdings" w:hAnsi="Wingdings" w:hint="default"/>
      </w:rPr>
    </w:lvl>
    <w:lvl w:ilvl="6" w:tplc="1C090001" w:tentative="1">
      <w:start w:val="1"/>
      <w:numFmt w:val="bullet"/>
      <w:lvlText w:val=""/>
      <w:lvlJc w:val="left"/>
      <w:pPr>
        <w:ind w:left="5531" w:hanging="360"/>
      </w:pPr>
      <w:rPr>
        <w:rFonts w:ascii="Symbol" w:hAnsi="Symbol" w:hint="default"/>
      </w:rPr>
    </w:lvl>
    <w:lvl w:ilvl="7" w:tplc="1C090003" w:tentative="1">
      <w:start w:val="1"/>
      <w:numFmt w:val="bullet"/>
      <w:lvlText w:val="o"/>
      <w:lvlJc w:val="left"/>
      <w:pPr>
        <w:ind w:left="6251" w:hanging="360"/>
      </w:pPr>
      <w:rPr>
        <w:rFonts w:ascii="Courier New" w:hAnsi="Courier New" w:cs="Courier New" w:hint="default"/>
      </w:rPr>
    </w:lvl>
    <w:lvl w:ilvl="8" w:tplc="1C090005" w:tentative="1">
      <w:start w:val="1"/>
      <w:numFmt w:val="bullet"/>
      <w:lvlText w:val=""/>
      <w:lvlJc w:val="left"/>
      <w:pPr>
        <w:ind w:left="6971" w:hanging="360"/>
      </w:pPr>
      <w:rPr>
        <w:rFonts w:ascii="Wingdings" w:hAnsi="Wingdings" w:hint="default"/>
      </w:rPr>
    </w:lvl>
  </w:abstractNum>
  <w:abstractNum w:abstractNumId="21">
    <w:nsid w:val="6A825611"/>
    <w:multiLevelType w:val="hybridMultilevel"/>
    <w:tmpl w:val="3FB45058"/>
    <w:lvl w:ilvl="0" w:tplc="04090001">
      <w:start w:val="1"/>
      <w:numFmt w:val="bullet"/>
      <w:lvlText w:val=""/>
      <w:lvlJc w:val="left"/>
      <w:pPr>
        <w:ind w:left="1506" w:hanging="360"/>
      </w:pPr>
      <w:rPr>
        <w:rFonts w:ascii="Symbol" w:hAnsi="Symbol" w:hint="default"/>
      </w:rPr>
    </w:lvl>
    <w:lvl w:ilvl="1" w:tplc="04090003" w:tentative="1">
      <w:start w:val="1"/>
      <w:numFmt w:val="bullet"/>
      <w:lvlText w:val="o"/>
      <w:lvlJc w:val="left"/>
      <w:pPr>
        <w:ind w:left="2226" w:hanging="360"/>
      </w:pPr>
      <w:rPr>
        <w:rFonts w:ascii="Courier New" w:hAnsi="Courier New" w:cs="Courier New" w:hint="default"/>
      </w:rPr>
    </w:lvl>
    <w:lvl w:ilvl="2" w:tplc="04090005" w:tentative="1">
      <w:start w:val="1"/>
      <w:numFmt w:val="bullet"/>
      <w:lvlText w:val=""/>
      <w:lvlJc w:val="left"/>
      <w:pPr>
        <w:ind w:left="2946" w:hanging="360"/>
      </w:pPr>
      <w:rPr>
        <w:rFonts w:ascii="Wingdings" w:hAnsi="Wingdings" w:hint="default"/>
      </w:rPr>
    </w:lvl>
    <w:lvl w:ilvl="3" w:tplc="04090001" w:tentative="1">
      <w:start w:val="1"/>
      <w:numFmt w:val="bullet"/>
      <w:lvlText w:val=""/>
      <w:lvlJc w:val="left"/>
      <w:pPr>
        <w:ind w:left="3666" w:hanging="360"/>
      </w:pPr>
      <w:rPr>
        <w:rFonts w:ascii="Symbol" w:hAnsi="Symbol" w:hint="default"/>
      </w:rPr>
    </w:lvl>
    <w:lvl w:ilvl="4" w:tplc="04090003" w:tentative="1">
      <w:start w:val="1"/>
      <w:numFmt w:val="bullet"/>
      <w:lvlText w:val="o"/>
      <w:lvlJc w:val="left"/>
      <w:pPr>
        <w:ind w:left="4386" w:hanging="360"/>
      </w:pPr>
      <w:rPr>
        <w:rFonts w:ascii="Courier New" w:hAnsi="Courier New" w:cs="Courier New" w:hint="default"/>
      </w:rPr>
    </w:lvl>
    <w:lvl w:ilvl="5" w:tplc="04090005" w:tentative="1">
      <w:start w:val="1"/>
      <w:numFmt w:val="bullet"/>
      <w:lvlText w:val=""/>
      <w:lvlJc w:val="left"/>
      <w:pPr>
        <w:ind w:left="5106" w:hanging="360"/>
      </w:pPr>
      <w:rPr>
        <w:rFonts w:ascii="Wingdings" w:hAnsi="Wingdings" w:hint="default"/>
      </w:rPr>
    </w:lvl>
    <w:lvl w:ilvl="6" w:tplc="04090001" w:tentative="1">
      <w:start w:val="1"/>
      <w:numFmt w:val="bullet"/>
      <w:lvlText w:val=""/>
      <w:lvlJc w:val="left"/>
      <w:pPr>
        <w:ind w:left="5826" w:hanging="360"/>
      </w:pPr>
      <w:rPr>
        <w:rFonts w:ascii="Symbol" w:hAnsi="Symbol" w:hint="default"/>
      </w:rPr>
    </w:lvl>
    <w:lvl w:ilvl="7" w:tplc="04090003" w:tentative="1">
      <w:start w:val="1"/>
      <w:numFmt w:val="bullet"/>
      <w:lvlText w:val="o"/>
      <w:lvlJc w:val="left"/>
      <w:pPr>
        <w:ind w:left="6546" w:hanging="360"/>
      </w:pPr>
      <w:rPr>
        <w:rFonts w:ascii="Courier New" w:hAnsi="Courier New" w:cs="Courier New" w:hint="default"/>
      </w:rPr>
    </w:lvl>
    <w:lvl w:ilvl="8" w:tplc="04090005" w:tentative="1">
      <w:start w:val="1"/>
      <w:numFmt w:val="bullet"/>
      <w:lvlText w:val=""/>
      <w:lvlJc w:val="left"/>
      <w:pPr>
        <w:ind w:left="7266" w:hanging="360"/>
      </w:pPr>
      <w:rPr>
        <w:rFonts w:ascii="Wingdings" w:hAnsi="Wingdings" w:hint="default"/>
      </w:rPr>
    </w:lvl>
  </w:abstractNum>
  <w:abstractNum w:abstractNumId="22">
    <w:nsid w:val="6C80326C"/>
    <w:multiLevelType w:val="hybridMultilevel"/>
    <w:tmpl w:val="2520C536"/>
    <w:lvl w:ilvl="0" w:tplc="6520D1DA">
      <w:start w:val="1"/>
      <w:numFmt w:val="decimal"/>
      <w:pStyle w:val="Heading2"/>
      <w:lvlText w:val="%1."/>
      <w:lvlJc w:val="left"/>
      <w:pPr>
        <w:ind w:left="360" w:hanging="360"/>
      </w:pPr>
    </w:lvl>
    <w:lvl w:ilvl="1" w:tplc="1C090019" w:tentative="1">
      <w:start w:val="1"/>
      <w:numFmt w:val="lowerLetter"/>
      <w:lvlText w:val="%2."/>
      <w:lvlJc w:val="left"/>
      <w:pPr>
        <w:ind w:left="1080" w:hanging="360"/>
      </w:pPr>
    </w:lvl>
    <w:lvl w:ilvl="2" w:tplc="1C09001B" w:tentative="1">
      <w:start w:val="1"/>
      <w:numFmt w:val="lowerRoman"/>
      <w:lvlText w:val="%3."/>
      <w:lvlJc w:val="right"/>
      <w:pPr>
        <w:ind w:left="1800" w:hanging="180"/>
      </w:pPr>
    </w:lvl>
    <w:lvl w:ilvl="3" w:tplc="1C09000F" w:tentative="1">
      <w:start w:val="1"/>
      <w:numFmt w:val="decimal"/>
      <w:lvlText w:val="%4."/>
      <w:lvlJc w:val="left"/>
      <w:pPr>
        <w:ind w:left="2520" w:hanging="360"/>
      </w:pPr>
    </w:lvl>
    <w:lvl w:ilvl="4" w:tplc="1C090019" w:tentative="1">
      <w:start w:val="1"/>
      <w:numFmt w:val="lowerLetter"/>
      <w:lvlText w:val="%5."/>
      <w:lvlJc w:val="left"/>
      <w:pPr>
        <w:ind w:left="3240" w:hanging="360"/>
      </w:pPr>
    </w:lvl>
    <w:lvl w:ilvl="5" w:tplc="1C09001B" w:tentative="1">
      <w:start w:val="1"/>
      <w:numFmt w:val="lowerRoman"/>
      <w:lvlText w:val="%6."/>
      <w:lvlJc w:val="right"/>
      <w:pPr>
        <w:ind w:left="3960" w:hanging="180"/>
      </w:pPr>
    </w:lvl>
    <w:lvl w:ilvl="6" w:tplc="1C09000F" w:tentative="1">
      <w:start w:val="1"/>
      <w:numFmt w:val="decimal"/>
      <w:lvlText w:val="%7."/>
      <w:lvlJc w:val="left"/>
      <w:pPr>
        <w:ind w:left="4680" w:hanging="360"/>
      </w:pPr>
    </w:lvl>
    <w:lvl w:ilvl="7" w:tplc="1C090019" w:tentative="1">
      <w:start w:val="1"/>
      <w:numFmt w:val="lowerLetter"/>
      <w:lvlText w:val="%8."/>
      <w:lvlJc w:val="left"/>
      <w:pPr>
        <w:ind w:left="5400" w:hanging="360"/>
      </w:pPr>
    </w:lvl>
    <w:lvl w:ilvl="8" w:tplc="1C09001B" w:tentative="1">
      <w:start w:val="1"/>
      <w:numFmt w:val="lowerRoman"/>
      <w:lvlText w:val="%9."/>
      <w:lvlJc w:val="right"/>
      <w:pPr>
        <w:ind w:left="6120" w:hanging="180"/>
      </w:pPr>
    </w:lvl>
  </w:abstractNum>
  <w:abstractNum w:abstractNumId="23">
    <w:nsid w:val="6F765D5F"/>
    <w:multiLevelType w:val="hybridMultilevel"/>
    <w:tmpl w:val="9A566624"/>
    <w:lvl w:ilvl="0" w:tplc="1C090001">
      <w:start w:val="1"/>
      <w:numFmt w:val="bullet"/>
      <w:lvlText w:val=""/>
      <w:lvlJc w:val="left"/>
      <w:pPr>
        <w:ind w:left="1080" w:hanging="360"/>
      </w:pPr>
      <w:rPr>
        <w:rFonts w:ascii="Symbol" w:hAnsi="Symbol" w:hint="default"/>
      </w:rPr>
    </w:lvl>
    <w:lvl w:ilvl="1" w:tplc="1C090003" w:tentative="1">
      <w:start w:val="1"/>
      <w:numFmt w:val="bullet"/>
      <w:lvlText w:val="o"/>
      <w:lvlJc w:val="left"/>
      <w:pPr>
        <w:ind w:left="1800" w:hanging="360"/>
      </w:pPr>
      <w:rPr>
        <w:rFonts w:ascii="Courier New" w:hAnsi="Courier New" w:cs="Courier New" w:hint="default"/>
      </w:rPr>
    </w:lvl>
    <w:lvl w:ilvl="2" w:tplc="1C090005" w:tentative="1">
      <w:start w:val="1"/>
      <w:numFmt w:val="bullet"/>
      <w:lvlText w:val=""/>
      <w:lvlJc w:val="left"/>
      <w:pPr>
        <w:ind w:left="2520" w:hanging="360"/>
      </w:pPr>
      <w:rPr>
        <w:rFonts w:ascii="Wingdings" w:hAnsi="Wingdings" w:hint="default"/>
      </w:rPr>
    </w:lvl>
    <w:lvl w:ilvl="3" w:tplc="1C090001" w:tentative="1">
      <w:start w:val="1"/>
      <w:numFmt w:val="bullet"/>
      <w:lvlText w:val=""/>
      <w:lvlJc w:val="left"/>
      <w:pPr>
        <w:ind w:left="3240" w:hanging="360"/>
      </w:pPr>
      <w:rPr>
        <w:rFonts w:ascii="Symbol" w:hAnsi="Symbol" w:hint="default"/>
      </w:rPr>
    </w:lvl>
    <w:lvl w:ilvl="4" w:tplc="1C090003" w:tentative="1">
      <w:start w:val="1"/>
      <w:numFmt w:val="bullet"/>
      <w:lvlText w:val="o"/>
      <w:lvlJc w:val="left"/>
      <w:pPr>
        <w:ind w:left="3960" w:hanging="360"/>
      </w:pPr>
      <w:rPr>
        <w:rFonts w:ascii="Courier New" w:hAnsi="Courier New" w:cs="Courier New" w:hint="default"/>
      </w:rPr>
    </w:lvl>
    <w:lvl w:ilvl="5" w:tplc="1C090005" w:tentative="1">
      <w:start w:val="1"/>
      <w:numFmt w:val="bullet"/>
      <w:lvlText w:val=""/>
      <w:lvlJc w:val="left"/>
      <w:pPr>
        <w:ind w:left="4680" w:hanging="360"/>
      </w:pPr>
      <w:rPr>
        <w:rFonts w:ascii="Wingdings" w:hAnsi="Wingdings" w:hint="default"/>
      </w:rPr>
    </w:lvl>
    <w:lvl w:ilvl="6" w:tplc="1C090001" w:tentative="1">
      <w:start w:val="1"/>
      <w:numFmt w:val="bullet"/>
      <w:lvlText w:val=""/>
      <w:lvlJc w:val="left"/>
      <w:pPr>
        <w:ind w:left="5400" w:hanging="360"/>
      </w:pPr>
      <w:rPr>
        <w:rFonts w:ascii="Symbol" w:hAnsi="Symbol" w:hint="default"/>
      </w:rPr>
    </w:lvl>
    <w:lvl w:ilvl="7" w:tplc="1C090003" w:tentative="1">
      <w:start w:val="1"/>
      <w:numFmt w:val="bullet"/>
      <w:lvlText w:val="o"/>
      <w:lvlJc w:val="left"/>
      <w:pPr>
        <w:ind w:left="6120" w:hanging="360"/>
      </w:pPr>
      <w:rPr>
        <w:rFonts w:ascii="Courier New" w:hAnsi="Courier New" w:cs="Courier New" w:hint="default"/>
      </w:rPr>
    </w:lvl>
    <w:lvl w:ilvl="8" w:tplc="1C090005" w:tentative="1">
      <w:start w:val="1"/>
      <w:numFmt w:val="bullet"/>
      <w:lvlText w:val=""/>
      <w:lvlJc w:val="left"/>
      <w:pPr>
        <w:ind w:left="6840" w:hanging="360"/>
      </w:pPr>
      <w:rPr>
        <w:rFonts w:ascii="Wingdings" w:hAnsi="Wingdings" w:hint="default"/>
      </w:rPr>
    </w:lvl>
  </w:abstractNum>
  <w:abstractNum w:abstractNumId="24">
    <w:nsid w:val="71033D3C"/>
    <w:multiLevelType w:val="hybridMultilevel"/>
    <w:tmpl w:val="FA74C40E"/>
    <w:lvl w:ilvl="0" w:tplc="1C090001">
      <w:start w:val="1"/>
      <w:numFmt w:val="bullet"/>
      <w:lvlText w:val=""/>
      <w:lvlJc w:val="left"/>
      <w:pPr>
        <w:ind w:left="786" w:hanging="360"/>
      </w:pPr>
      <w:rPr>
        <w:rFonts w:ascii="Symbol" w:hAnsi="Symbol" w:hint="default"/>
      </w:rPr>
    </w:lvl>
    <w:lvl w:ilvl="1" w:tplc="DC3EDB44">
      <w:numFmt w:val="bullet"/>
      <w:lvlText w:val="•"/>
      <w:lvlJc w:val="left"/>
      <w:pPr>
        <w:ind w:left="1731" w:hanging="585"/>
      </w:pPr>
      <w:rPr>
        <w:rFonts w:ascii="Calibri" w:eastAsiaTheme="minorHAnsi" w:hAnsi="Calibri" w:cstheme="minorBidi" w:hint="default"/>
      </w:rPr>
    </w:lvl>
    <w:lvl w:ilvl="2" w:tplc="1C090005" w:tentative="1">
      <w:start w:val="1"/>
      <w:numFmt w:val="bullet"/>
      <w:lvlText w:val=""/>
      <w:lvlJc w:val="left"/>
      <w:pPr>
        <w:ind w:left="2226" w:hanging="360"/>
      </w:pPr>
      <w:rPr>
        <w:rFonts w:ascii="Wingdings" w:hAnsi="Wingdings" w:hint="default"/>
      </w:rPr>
    </w:lvl>
    <w:lvl w:ilvl="3" w:tplc="1C090001" w:tentative="1">
      <w:start w:val="1"/>
      <w:numFmt w:val="bullet"/>
      <w:lvlText w:val=""/>
      <w:lvlJc w:val="left"/>
      <w:pPr>
        <w:ind w:left="2946" w:hanging="360"/>
      </w:pPr>
      <w:rPr>
        <w:rFonts w:ascii="Symbol" w:hAnsi="Symbol" w:hint="default"/>
      </w:rPr>
    </w:lvl>
    <w:lvl w:ilvl="4" w:tplc="1C090003" w:tentative="1">
      <w:start w:val="1"/>
      <w:numFmt w:val="bullet"/>
      <w:lvlText w:val="o"/>
      <w:lvlJc w:val="left"/>
      <w:pPr>
        <w:ind w:left="3666" w:hanging="360"/>
      </w:pPr>
      <w:rPr>
        <w:rFonts w:ascii="Courier New" w:hAnsi="Courier New" w:cs="Courier New" w:hint="default"/>
      </w:rPr>
    </w:lvl>
    <w:lvl w:ilvl="5" w:tplc="1C090005" w:tentative="1">
      <w:start w:val="1"/>
      <w:numFmt w:val="bullet"/>
      <w:lvlText w:val=""/>
      <w:lvlJc w:val="left"/>
      <w:pPr>
        <w:ind w:left="4386" w:hanging="360"/>
      </w:pPr>
      <w:rPr>
        <w:rFonts w:ascii="Wingdings" w:hAnsi="Wingdings" w:hint="default"/>
      </w:rPr>
    </w:lvl>
    <w:lvl w:ilvl="6" w:tplc="1C090001" w:tentative="1">
      <w:start w:val="1"/>
      <w:numFmt w:val="bullet"/>
      <w:lvlText w:val=""/>
      <w:lvlJc w:val="left"/>
      <w:pPr>
        <w:ind w:left="5106" w:hanging="360"/>
      </w:pPr>
      <w:rPr>
        <w:rFonts w:ascii="Symbol" w:hAnsi="Symbol" w:hint="default"/>
      </w:rPr>
    </w:lvl>
    <w:lvl w:ilvl="7" w:tplc="1C090003" w:tentative="1">
      <w:start w:val="1"/>
      <w:numFmt w:val="bullet"/>
      <w:lvlText w:val="o"/>
      <w:lvlJc w:val="left"/>
      <w:pPr>
        <w:ind w:left="5826" w:hanging="360"/>
      </w:pPr>
      <w:rPr>
        <w:rFonts w:ascii="Courier New" w:hAnsi="Courier New" w:cs="Courier New" w:hint="default"/>
      </w:rPr>
    </w:lvl>
    <w:lvl w:ilvl="8" w:tplc="1C090005" w:tentative="1">
      <w:start w:val="1"/>
      <w:numFmt w:val="bullet"/>
      <w:lvlText w:val=""/>
      <w:lvlJc w:val="left"/>
      <w:pPr>
        <w:ind w:left="6546" w:hanging="360"/>
      </w:pPr>
      <w:rPr>
        <w:rFonts w:ascii="Wingdings" w:hAnsi="Wingdings" w:hint="default"/>
      </w:rPr>
    </w:lvl>
  </w:abstractNum>
  <w:abstractNum w:abstractNumId="25">
    <w:nsid w:val="75017AC7"/>
    <w:multiLevelType w:val="multilevel"/>
    <w:tmpl w:val="412C9D1E"/>
    <w:lvl w:ilvl="0">
      <w:start w:val="1"/>
      <w:numFmt w:val="decimal"/>
      <w:lvlText w:val="%1."/>
      <w:lvlJc w:val="left"/>
      <w:pPr>
        <w:ind w:left="786" w:hanging="360"/>
      </w:pPr>
    </w:lvl>
    <w:lvl w:ilvl="1">
      <w:start w:val="1"/>
      <w:numFmt w:val="decimal"/>
      <w:lvlText w:val="%1.%2."/>
      <w:lvlJc w:val="left"/>
      <w:pPr>
        <w:ind w:left="1218" w:hanging="432"/>
      </w:pPr>
    </w:lvl>
    <w:lvl w:ilvl="2">
      <w:start w:val="1"/>
      <w:numFmt w:val="decimal"/>
      <w:lvlText w:val="%1.%2.%3."/>
      <w:lvlJc w:val="left"/>
      <w:pPr>
        <w:ind w:left="1650" w:hanging="504"/>
      </w:pPr>
    </w:lvl>
    <w:lvl w:ilvl="3">
      <w:start w:val="1"/>
      <w:numFmt w:val="decimal"/>
      <w:lvlText w:val="%1.%2.%3.%4."/>
      <w:lvlJc w:val="left"/>
      <w:pPr>
        <w:ind w:left="2154" w:hanging="648"/>
      </w:pPr>
    </w:lvl>
    <w:lvl w:ilvl="4">
      <w:start w:val="1"/>
      <w:numFmt w:val="decimal"/>
      <w:lvlText w:val="%1.%2.%3.%4.%5."/>
      <w:lvlJc w:val="left"/>
      <w:pPr>
        <w:ind w:left="2658" w:hanging="792"/>
      </w:pPr>
    </w:lvl>
    <w:lvl w:ilvl="5">
      <w:start w:val="1"/>
      <w:numFmt w:val="decimal"/>
      <w:lvlText w:val="%1.%2.%3.%4.%5.%6."/>
      <w:lvlJc w:val="left"/>
      <w:pPr>
        <w:ind w:left="3162" w:hanging="936"/>
      </w:pPr>
    </w:lvl>
    <w:lvl w:ilvl="6">
      <w:start w:val="1"/>
      <w:numFmt w:val="decimal"/>
      <w:lvlText w:val="%1.%2.%3.%4.%5.%6.%7."/>
      <w:lvlJc w:val="left"/>
      <w:pPr>
        <w:ind w:left="3666" w:hanging="1080"/>
      </w:pPr>
    </w:lvl>
    <w:lvl w:ilvl="7">
      <w:start w:val="1"/>
      <w:numFmt w:val="decimal"/>
      <w:lvlText w:val="%1.%2.%3.%4.%5.%6.%7.%8."/>
      <w:lvlJc w:val="left"/>
      <w:pPr>
        <w:ind w:left="4170" w:hanging="1224"/>
      </w:pPr>
    </w:lvl>
    <w:lvl w:ilvl="8">
      <w:start w:val="1"/>
      <w:numFmt w:val="decimal"/>
      <w:lvlText w:val="%1.%2.%3.%4.%5.%6.%7.%8.%9."/>
      <w:lvlJc w:val="left"/>
      <w:pPr>
        <w:ind w:left="4746" w:hanging="1440"/>
      </w:pPr>
    </w:lvl>
  </w:abstractNum>
  <w:abstractNum w:abstractNumId="26">
    <w:nsid w:val="75FD2DBB"/>
    <w:multiLevelType w:val="hybridMultilevel"/>
    <w:tmpl w:val="37423AC0"/>
    <w:lvl w:ilvl="0" w:tplc="1C090001">
      <w:start w:val="1"/>
      <w:numFmt w:val="bullet"/>
      <w:lvlText w:val=""/>
      <w:lvlJc w:val="left"/>
      <w:pPr>
        <w:ind w:left="1440" w:hanging="360"/>
      </w:pPr>
      <w:rPr>
        <w:rFonts w:ascii="Symbol" w:hAnsi="Symbol" w:hint="default"/>
      </w:rPr>
    </w:lvl>
    <w:lvl w:ilvl="1" w:tplc="1C090003" w:tentative="1">
      <w:start w:val="1"/>
      <w:numFmt w:val="bullet"/>
      <w:lvlText w:val="o"/>
      <w:lvlJc w:val="left"/>
      <w:pPr>
        <w:ind w:left="2160" w:hanging="360"/>
      </w:pPr>
      <w:rPr>
        <w:rFonts w:ascii="Courier New" w:hAnsi="Courier New" w:cs="Courier New" w:hint="default"/>
      </w:rPr>
    </w:lvl>
    <w:lvl w:ilvl="2" w:tplc="1C090005" w:tentative="1">
      <w:start w:val="1"/>
      <w:numFmt w:val="bullet"/>
      <w:lvlText w:val=""/>
      <w:lvlJc w:val="left"/>
      <w:pPr>
        <w:ind w:left="2880" w:hanging="360"/>
      </w:pPr>
      <w:rPr>
        <w:rFonts w:ascii="Wingdings" w:hAnsi="Wingdings" w:hint="default"/>
      </w:rPr>
    </w:lvl>
    <w:lvl w:ilvl="3" w:tplc="1C090001" w:tentative="1">
      <w:start w:val="1"/>
      <w:numFmt w:val="bullet"/>
      <w:lvlText w:val=""/>
      <w:lvlJc w:val="left"/>
      <w:pPr>
        <w:ind w:left="3600" w:hanging="360"/>
      </w:pPr>
      <w:rPr>
        <w:rFonts w:ascii="Symbol" w:hAnsi="Symbol" w:hint="default"/>
      </w:rPr>
    </w:lvl>
    <w:lvl w:ilvl="4" w:tplc="1C090003" w:tentative="1">
      <w:start w:val="1"/>
      <w:numFmt w:val="bullet"/>
      <w:lvlText w:val="o"/>
      <w:lvlJc w:val="left"/>
      <w:pPr>
        <w:ind w:left="4320" w:hanging="360"/>
      </w:pPr>
      <w:rPr>
        <w:rFonts w:ascii="Courier New" w:hAnsi="Courier New" w:cs="Courier New" w:hint="default"/>
      </w:rPr>
    </w:lvl>
    <w:lvl w:ilvl="5" w:tplc="1C090005" w:tentative="1">
      <w:start w:val="1"/>
      <w:numFmt w:val="bullet"/>
      <w:lvlText w:val=""/>
      <w:lvlJc w:val="left"/>
      <w:pPr>
        <w:ind w:left="5040" w:hanging="360"/>
      </w:pPr>
      <w:rPr>
        <w:rFonts w:ascii="Wingdings" w:hAnsi="Wingdings" w:hint="default"/>
      </w:rPr>
    </w:lvl>
    <w:lvl w:ilvl="6" w:tplc="1C090001" w:tentative="1">
      <w:start w:val="1"/>
      <w:numFmt w:val="bullet"/>
      <w:lvlText w:val=""/>
      <w:lvlJc w:val="left"/>
      <w:pPr>
        <w:ind w:left="5760" w:hanging="360"/>
      </w:pPr>
      <w:rPr>
        <w:rFonts w:ascii="Symbol" w:hAnsi="Symbol" w:hint="default"/>
      </w:rPr>
    </w:lvl>
    <w:lvl w:ilvl="7" w:tplc="1C090003" w:tentative="1">
      <w:start w:val="1"/>
      <w:numFmt w:val="bullet"/>
      <w:lvlText w:val="o"/>
      <w:lvlJc w:val="left"/>
      <w:pPr>
        <w:ind w:left="6480" w:hanging="360"/>
      </w:pPr>
      <w:rPr>
        <w:rFonts w:ascii="Courier New" w:hAnsi="Courier New" w:cs="Courier New" w:hint="default"/>
      </w:rPr>
    </w:lvl>
    <w:lvl w:ilvl="8" w:tplc="1C090005" w:tentative="1">
      <w:start w:val="1"/>
      <w:numFmt w:val="bullet"/>
      <w:lvlText w:val=""/>
      <w:lvlJc w:val="left"/>
      <w:pPr>
        <w:ind w:left="7200" w:hanging="360"/>
      </w:pPr>
      <w:rPr>
        <w:rFonts w:ascii="Wingdings" w:hAnsi="Wingdings" w:hint="default"/>
      </w:rPr>
    </w:lvl>
  </w:abstractNum>
  <w:abstractNum w:abstractNumId="27">
    <w:nsid w:val="7D684D89"/>
    <w:multiLevelType w:val="hybridMultilevel"/>
    <w:tmpl w:val="8712611C"/>
    <w:lvl w:ilvl="0" w:tplc="04090001">
      <w:start w:val="1"/>
      <w:numFmt w:val="bullet"/>
      <w:lvlText w:val=""/>
      <w:lvlJc w:val="left"/>
      <w:pPr>
        <w:ind w:left="786" w:hanging="360"/>
      </w:pPr>
      <w:rPr>
        <w:rFonts w:ascii="Symbol" w:hAnsi="Symbol" w:hint="default"/>
      </w:rPr>
    </w:lvl>
    <w:lvl w:ilvl="1" w:tplc="04090003" w:tentative="1">
      <w:start w:val="1"/>
      <w:numFmt w:val="bullet"/>
      <w:lvlText w:val="o"/>
      <w:lvlJc w:val="left"/>
      <w:pPr>
        <w:ind w:left="1506" w:hanging="360"/>
      </w:pPr>
      <w:rPr>
        <w:rFonts w:ascii="Courier New" w:hAnsi="Courier New" w:cs="Courier New" w:hint="default"/>
      </w:rPr>
    </w:lvl>
    <w:lvl w:ilvl="2" w:tplc="04090005" w:tentative="1">
      <w:start w:val="1"/>
      <w:numFmt w:val="bullet"/>
      <w:lvlText w:val=""/>
      <w:lvlJc w:val="left"/>
      <w:pPr>
        <w:ind w:left="2226" w:hanging="360"/>
      </w:pPr>
      <w:rPr>
        <w:rFonts w:ascii="Wingdings" w:hAnsi="Wingdings" w:hint="default"/>
      </w:rPr>
    </w:lvl>
    <w:lvl w:ilvl="3" w:tplc="04090001" w:tentative="1">
      <w:start w:val="1"/>
      <w:numFmt w:val="bullet"/>
      <w:lvlText w:val=""/>
      <w:lvlJc w:val="left"/>
      <w:pPr>
        <w:ind w:left="2946" w:hanging="360"/>
      </w:pPr>
      <w:rPr>
        <w:rFonts w:ascii="Symbol" w:hAnsi="Symbol" w:hint="default"/>
      </w:rPr>
    </w:lvl>
    <w:lvl w:ilvl="4" w:tplc="04090003" w:tentative="1">
      <w:start w:val="1"/>
      <w:numFmt w:val="bullet"/>
      <w:lvlText w:val="o"/>
      <w:lvlJc w:val="left"/>
      <w:pPr>
        <w:ind w:left="3666" w:hanging="360"/>
      </w:pPr>
      <w:rPr>
        <w:rFonts w:ascii="Courier New" w:hAnsi="Courier New" w:cs="Courier New" w:hint="default"/>
      </w:rPr>
    </w:lvl>
    <w:lvl w:ilvl="5" w:tplc="04090005" w:tentative="1">
      <w:start w:val="1"/>
      <w:numFmt w:val="bullet"/>
      <w:lvlText w:val=""/>
      <w:lvlJc w:val="left"/>
      <w:pPr>
        <w:ind w:left="4386" w:hanging="360"/>
      </w:pPr>
      <w:rPr>
        <w:rFonts w:ascii="Wingdings" w:hAnsi="Wingdings" w:hint="default"/>
      </w:rPr>
    </w:lvl>
    <w:lvl w:ilvl="6" w:tplc="04090001" w:tentative="1">
      <w:start w:val="1"/>
      <w:numFmt w:val="bullet"/>
      <w:lvlText w:val=""/>
      <w:lvlJc w:val="left"/>
      <w:pPr>
        <w:ind w:left="5106" w:hanging="360"/>
      </w:pPr>
      <w:rPr>
        <w:rFonts w:ascii="Symbol" w:hAnsi="Symbol" w:hint="default"/>
      </w:rPr>
    </w:lvl>
    <w:lvl w:ilvl="7" w:tplc="04090003" w:tentative="1">
      <w:start w:val="1"/>
      <w:numFmt w:val="bullet"/>
      <w:lvlText w:val="o"/>
      <w:lvlJc w:val="left"/>
      <w:pPr>
        <w:ind w:left="5826" w:hanging="360"/>
      </w:pPr>
      <w:rPr>
        <w:rFonts w:ascii="Courier New" w:hAnsi="Courier New" w:cs="Courier New" w:hint="default"/>
      </w:rPr>
    </w:lvl>
    <w:lvl w:ilvl="8" w:tplc="04090005" w:tentative="1">
      <w:start w:val="1"/>
      <w:numFmt w:val="bullet"/>
      <w:lvlText w:val=""/>
      <w:lvlJc w:val="left"/>
      <w:pPr>
        <w:ind w:left="6546" w:hanging="360"/>
      </w:pPr>
      <w:rPr>
        <w:rFonts w:ascii="Wingdings" w:hAnsi="Wingdings" w:hint="default"/>
      </w:rPr>
    </w:lvl>
  </w:abstractNum>
  <w:num w:numId="1">
    <w:abstractNumId w:val="6"/>
  </w:num>
  <w:num w:numId="2">
    <w:abstractNumId w:val="26"/>
  </w:num>
  <w:num w:numId="3">
    <w:abstractNumId w:val="8"/>
  </w:num>
  <w:num w:numId="4">
    <w:abstractNumId w:val="23"/>
  </w:num>
  <w:num w:numId="5">
    <w:abstractNumId w:val="5"/>
  </w:num>
  <w:num w:numId="6">
    <w:abstractNumId w:val="7"/>
  </w:num>
  <w:num w:numId="7">
    <w:abstractNumId w:val="22"/>
  </w:num>
  <w:num w:numId="8">
    <w:abstractNumId w:val="24"/>
  </w:num>
  <w:num w:numId="9">
    <w:abstractNumId w:val="22"/>
  </w:num>
  <w:num w:numId="10">
    <w:abstractNumId w:val="22"/>
  </w:num>
  <w:num w:numId="11">
    <w:abstractNumId w:val="3"/>
  </w:num>
  <w:num w:numId="12">
    <w:abstractNumId w:val="22"/>
  </w:num>
  <w:num w:numId="13">
    <w:abstractNumId w:val="22"/>
  </w:num>
  <w:num w:numId="14">
    <w:abstractNumId w:val="22"/>
  </w:num>
  <w:num w:numId="15">
    <w:abstractNumId w:val="22"/>
  </w:num>
  <w:num w:numId="16">
    <w:abstractNumId w:val="22"/>
  </w:num>
  <w:num w:numId="17">
    <w:abstractNumId w:val="22"/>
  </w:num>
  <w:num w:numId="18">
    <w:abstractNumId w:val="22"/>
  </w:num>
  <w:num w:numId="19">
    <w:abstractNumId w:val="17"/>
  </w:num>
  <w:num w:numId="20">
    <w:abstractNumId w:val="18"/>
  </w:num>
  <w:num w:numId="21">
    <w:abstractNumId w:val="15"/>
  </w:num>
  <w:num w:numId="22">
    <w:abstractNumId w:val="10"/>
  </w:num>
  <w:num w:numId="23">
    <w:abstractNumId w:val="22"/>
  </w:num>
  <w:num w:numId="24">
    <w:abstractNumId w:val="22"/>
  </w:num>
  <w:num w:numId="25">
    <w:abstractNumId w:val="22"/>
  </w:num>
  <w:num w:numId="26">
    <w:abstractNumId w:val="22"/>
  </w:num>
  <w:num w:numId="27">
    <w:abstractNumId w:val="22"/>
  </w:num>
  <w:num w:numId="28">
    <w:abstractNumId w:val="22"/>
  </w:num>
  <w:num w:numId="29">
    <w:abstractNumId w:val="22"/>
  </w:num>
  <w:num w:numId="30">
    <w:abstractNumId w:val="2"/>
  </w:num>
  <w:num w:numId="31">
    <w:abstractNumId w:val="22"/>
  </w:num>
  <w:num w:numId="32">
    <w:abstractNumId w:val="22"/>
  </w:num>
  <w:num w:numId="33">
    <w:abstractNumId w:val="13"/>
  </w:num>
  <w:num w:numId="34">
    <w:abstractNumId w:val="9"/>
  </w:num>
  <w:num w:numId="35">
    <w:abstractNumId w:val="22"/>
  </w:num>
  <w:num w:numId="36">
    <w:abstractNumId w:val="20"/>
  </w:num>
  <w:num w:numId="37">
    <w:abstractNumId w:val="1"/>
  </w:num>
  <w:num w:numId="38">
    <w:abstractNumId w:val="16"/>
  </w:num>
  <w:num w:numId="39">
    <w:abstractNumId w:val="22"/>
  </w:num>
  <w:num w:numId="40">
    <w:abstractNumId w:val="22"/>
  </w:num>
  <w:num w:numId="41">
    <w:abstractNumId w:val="22"/>
  </w:num>
  <w:num w:numId="42">
    <w:abstractNumId w:val="27"/>
  </w:num>
  <w:num w:numId="43">
    <w:abstractNumId w:val="0"/>
  </w:num>
  <w:num w:numId="44">
    <w:abstractNumId w:val="25"/>
  </w:num>
  <w:num w:numId="45">
    <w:abstractNumId w:val="4"/>
  </w:num>
  <w:num w:numId="46">
    <w:abstractNumId w:val="14"/>
  </w:num>
  <w:num w:numId="47">
    <w:abstractNumId w:val="19"/>
  </w:num>
  <w:num w:numId="48">
    <w:abstractNumId w:val="12"/>
  </w:num>
  <w:num w:numId="49">
    <w:abstractNumId w:val="21"/>
  </w:num>
  <w:num w:numId="50">
    <w:abstractNumId w:val="1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characterSpacingControl w:val="doNotCompress"/>
  <w:savePreviewPicture/>
  <w:footnotePr>
    <w:footnote w:id="-1"/>
    <w:footnote w:id="0"/>
  </w:footnotePr>
  <w:endnotePr>
    <w:endnote w:id="-1"/>
    <w:endnote w:id="0"/>
  </w:endnotePr>
  <w:compat/>
  <w:rsids>
    <w:rsidRoot w:val="00246B90"/>
    <w:rsid w:val="00004611"/>
    <w:rsid w:val="00023398"/>
    <w:rsid w:val="00026C26"/>
    <w:rsid w:val="000318F4"/>
    <w:rsid w:val="00035A62"/>
    <w:rsid w:val="000372CD"/>
    <w:rsid w:val="00045F34"/>
    <w:rsid w:val="00051061"/>
    <w:rsid w:val="00065714"/>
    <w:rsid w:val="00066C60"/>
    <w:rsid w:val="0008623C"/>
    <w:rsid w:val="000967EC"/>
    <w:rsid w:val="000A7485"/>
    <w:rsid w:val="000B1DE8"/>
    <w:rsid w:val="000C0560"/>
    <w:rsid w:val="000C601C"/>
    <w:rsid w:val="000C7198"/>
    <w:rsid w:val="000D3CA3"/>
    <w:rsid w:val="000F67A4"/>
    <w:rsid w:val="001000B2"/>
    <w:rsid w:val="0011013A"/>
    <w:rsid w:val="00117FA6"/>
    <w:rsid w:val="001234C5"/>
    <w:rsid w:val="00127D43"/>
    <w:rsid w:val="00130D74"/>
    <w:rsid w:val="00134EAC"/>
    <w:rsid w:val="00142A75"/>
    <w:rsid w:val="00160FA5"/>
    <w:rsid w:val="0017780D"/>
    <w:rsid w:val="001808F0"/>
    <w:rsid w:val="00190578"/>
    <w:rsid w:val="001934EF"/>
    <w:rsid w:val="001A4F4C"/>
    <w:rsid w:val="001A50D1"/>
    <w:rsid w:val="001A555C"/>
    <w:rsid w:val="001C2D04"/>
    <w:rsid w:val="001D2732"/>
    <w:rsid w:val="001D7947"/>
    <w:rsid w:val="001E3BC3"/>
    <w:rsid w:val="001E577D"/>
    <w:rsid w:val="001F4A7E"/>
    <w:rsid w:val="001F70A6"/>
    <w:rsid w:val="001F7E7D"/>
    <w:rsid w:val="00200D06"/>
    <w:rsid w:val="0020112A"/>
    <w:rsid w:val="00207926"/>
    <w:rsid w:val="00215812"/>
    <w:rsid w:val="002164DD"/>
    <w:rsid w:val="00222DFE"/>
    <w:rsid w:val="00231283"/>
    <w:rsid w:val="00232A0D"/>
    <w:rsid w:val="00240790"/>
    <w:rsid w:val="00241C52"/>
    <w:rsid w:val="00246B90"/>
    <w:rsid w:val="002512DE"/>
    <w:rsid w:val="002525C2"/>
    <w:rsid w:val="002527A5"/>
    <w:rsid w:val="00270768"/>
    <w:rsid w:val="00273E82"/>
    <w:rsid w:val="002900DA"/>
    <w:rsid w:val="00297293"/>
    <w:rsid w:val="002A5F05"/>
    <w:rsid w:val="002B1A3C"/>
    <w:rsid w:val="002B2D63"/>
    <w:rsid w:val="002C6B07"/>
    <w:rsid w:val="002D3665"/>
    <w:rsid w:val="002D3AA1"/>
    <w:rsid w:val="002E2731"/>
    <w:rsid w:val="002E637B"/>
    <w:rsid w:val="00306476"/>
    <w:rsid w:val="003162AA"/>
    <w:rsid w:val="00332DA0"/>
    <w:rsid w:val="00335772"/>
    <w:rsid w:val="00336F52"/>
    <w:rsid w:val="003535E8"/>
    <w:rsid w:val="003560FC"/>
    <w:rsid w:val="003867B2"/>
    <w:rsid w:val="00396FE8"/>
    <w:rsid w:val="003A5583"/>
    <w:rsid w:val="003C08BE"/>
    <w:rsid w:val="003C2BA3"/>
    <w:rsid w:val="003C4FF4"/>
    <w:rsid w:val="003C5B15"/>
    <w:rsid w:val="003C6637"/>
    <w:rsid w:val="003D28E0"/>
    <w:rsid w:val="003D29BD"/>
    <w:rsid w:val="003D323D"/>
    <w:rsid w:val="003E5D18"/>
    <w:rsid w:val="00401DC0"/>
    <w:rsid w:val="00416A79"/>
    <w:rsid w:val="00420596"/>
    <w:rsid w:val="00422CC4"/>
    <w:rsid w:val="004403D2"/>
    <w:rsid w:val="00445D6F"/>
    <w:rsid w:val="004515E5"/>
    <w:rsid w:val="00454E2A"/>
    <w:rsid w:val="00456EF7"/>
    <w:rsid w:val="00460C37"/>
    <w:rsid w:val="00463522"/>
    <w:rsid w:val="00465587"/>
    <w:rsid w:val="00465863"/>
    <w:rsid w:val="00490ED8"/>
    <w:rsid w:val="004911BC"/>
    <w:rsid w:val="00494C5A"/>
    <w:rsid w:val="004962F9"/>
    <w:rsid w:val="004A5B14"/>
    <w:rsid w:val="004B16DA"/>
    <w:rsid w:val="004B4919"/>
    <w:rsid w:val="004C3790"/>
    <w:rsid w:val="004C523D"/>
    <w:rsid w:val="004D348F"/>
    <w:rsid w:val="004D5282"/>
    <w:rsid w:val="004E6F45"/>
    <w:rsid w:val="004F4E3D"/>
    <w:rsid w:val="005012F3"/>
    <w:rsid w:val="00513D92"/>
    <w:rsid w:val="0051721A"/>
    <w:rsid w:val="00522E3D"/>
    <w:rsid w:val="0052460D"/>
    <w:rsid w:val="00524C5A"/>
    <w:rsid w:val="005374E2"/>
    <w:rsid w:val="00541AE8"/>
    <w:rsid w:val="00566DB2"/>
    <w:rsid w:val="0057678C"/>
    <w:rsid w:val="005807C3"/>
    <w:rsid w:val="005807CF"/>
    <w:rsid w:val="00591B23"/>
    <w:rsid w:val="005953E8"/>
    <w:rsid w:val="005A2ACA"/>
    <w:rsid w:val="005A2D22"/>
    <w:rsid w:val="005A5BF4"/>
    <w:rsid w:val="005B2914"/>
    <w:rsid w:val="005C36C6"/>
    <w:rsid w:val="005C5C64"/>
    <w:rsid w:val="005D2E11"/>
    <w:rsid w:val="005D59CC"/>
    <w:rsid w:val="005D603F"/>
    <w:rsid w:val="005E0503"/>
    <w:rsid w:val="005E6783"/>
    <w:rsid w:val="005F1793"/>
    <w:rsid w:val="005F2245"/>
    <w:rsid w:val="005F3FCF"/>
    <w:rsid w:val="005F5271"/>
    <w:rsid w:val="005F643F"/>
    <w:rsid w:val="00613116"/>
    <w:rsid w:val="006141A3"/>
    <w:rsid w:val="00614863"/>
    <w:rsid w:val="00623BDA"/>
    <w:rsid w:val="0063102C"/>
    <w:rsid w:val="0063172E"/>
    <w:rsid w:val="00643891"/>
    <w:rsid w:val="00646096"/>
    <w:rsid w:val="00651E4A"/>
    <w:rsid w:val="00654635"/>
    <w:rsid w:val="0066592C"/>
    <w:rsid w:val="006840FA"/>
    <w:rsid w:val="006863B4"/>
    <w:rsid w:val="00687BB1"/>
    <w:rsid w:val="006905BE"/>
    <w:rsid w:val="00694633"/>
    <w:rsid w:val="006A3A7C"/>
    <w:rsid w:val="006A3ABF"/>
    <w:rsid w:val="006A62BA"/>
    <w:rsid w:val="006A7B26"/>
    <w:rsid w:val="006A7D3C"/>
    <w:rsid w:val="006B0567"/>
    <w:rsid w:val="006B1D4E"/>
    <w:rsid w:val="006C4821"/>
    <w:rsid w:val="006C56CE"/>
    <w:rsid w:val="006C6D06"/>
    <w:rsid w:val="006C6DBA"/>
    <w:rsid w:val="006C7DB6"/>
    <w:rsid w:val="006D19F2"/>
    <w:rsid w:val="006D714D"/>
    <w:rsid w:val="006E24E2"/>
    <w:rsid w:val="006F4C93"/>
    <w:rsid w:val="007038AF"/>
    <w:rsid w:val="0071514A"/>
    <w:rsid w:val="007230E3"/>
    <w:rsid w:val="00732955"/>
    <w:rsid w:val="00733DA0"/>
    <w:rsid w:val="00733F0D"/>
    <w:rsid w:val="0073597B"/>
    <w:rsid w:val="0074106D"/>
    <w:rsid w:val="00741948"/>
    <w:rsid w:val="007463EE"/>
    <w:rsid w:val="00761F12"/>
    <w:rsid w:val="007823C0"/>
    <w:rsid w:val="007A766D"/>
    <w:rsid w:val="007B5E6E"/>
    <w:rsid w:val="007C695C"/>
    <w:rsid w:val="007D7A24"/>
    <w:rsid w:val="007E1190"/>
    <w:rsid w:val="007E7B51"/>
    <w:rsid w:val="007F2F12"/>
    <w:rsid w:val="007F6808"/>
    <w:rsid w:val="00800FDC"/>
    <w:rsid w:val="008112DF"/>
    <w:rsid w:val="008132CB"/>
    <w:rsid w:val="00825376"/>
    <w:rsid w:val="00830493"/>
    <w:rsid w:val="008352AF"/>
    <w:rsid w:val="0083713B"/>
    <w:rsid w:val="00846AA7"/>
    <w:rsid w:val="00847323"/>
    <w:rsid w:val="00853CB6"/>
    <w:rsid w:val="00856667"/>
    <w:rsid w:val="00857DC7"/>
    <w:rsid w:val="008610F5"/>
    <w:rsid w:val="00861253"/>
    <w:rsid w:val="00863FB1"/>
    <w:rsid w:val="00872311"/>
    <w:rsid w:val="008744C7"/>
    <w:rsid w:val="0088261C"/>
    <w:rsid w:val="00886F04"/>
    <w:rsid w:val="00893D47"/>
    <w:rsid w:val="008945DB"/>
    <w:rsid w:val="00894708"/>
    <w:rsid w:val="008A1DAE"/>
    <w:rsid w:val="008A7904"/>
    <w:rsid w:val="008D2996"/>
    <w:rsid w:val="008E6E5D"/>
    <w:rsid w:val="008F3962"/>
    <w:rsid w:val="00931312"/>
    <w:rsid w:val="00936456"/>
    <w:rsid w:val="00937C82"/>
    <w:rsid w:val="009434F9"/>
    <w:rsid w:val="00955D37"/>
    <w:rsid w:val="009613DC"/>
    <w:rsid w:val="00993AA7"/>
    <w:rsid w:val="009A34A8"/>
    <w:rsid w:val="009A3F2B"/>
    <w:rsid w:val="009A3FED"/>
    <w:rsid w:val="009A422C"/>
    <w:rsid w:val="009D2339"/>
    <w:rsid w:val="009D36C3"/>
    <w:rsid w:val="009D6121"/>
    <w:rsid w:val="009D655A"/>
    <w:rsid w:val="009F38B2"/>
    <w:rsid w:val="009F6AF4"/>
    <w:rsid w:val="00A23A5E"/>
    <w:rsid w:val="00A25B2D"/>
    <w:rsid w:val="00A35211"/>
    <w:rsid w:val="00A5100F"/>
    <w:rsid w:val="00A53386"/>
    <w:rsid w:val="00A60747"/>
    <w:rsid w:val="00A620DC"/>
    <w:rsid w:val="00A62B68"/>
    <w:rsid w:val="00A66BB0"/>
    <w:rsid w:val="00A71FE5"/>
    <w:rsid w:val="00A8792B"/>
    <w:rsid w:val="00AD03C9"/>
    <w:rsid w:val="00AD05C6"/>
    <w:rsid w:val="00AE3D41"/>
    <w:rsid w:val="00AE7D90"/>
    <w:rsid w:val="00AF3E2D"/>
    <w:rsid w:val="00B013FD"/>
    <w:rsid w:val="00B06B66"/>
    <w:rsid w:val="00B13D1E"/>
    <w:rsid w:val="00B162A0"/>
    <w:rsid w:val="00B23E56"/>
    <w:rsid w:val="00B319D6"/>
    <w:rsid w:val="00B35C81"/>
    <w:rsid w:val="00B52455"/>
    <w:rsid w:val="00B61CCD"/>
    <w:rsid w:val="00B678D5"/>
    <w:rsid w:val="00B70CCB"/>
    <w:rsid w:val="00B76F79"/>
    <w:rsid w:val="00B8127D"/>
    <w:rsid w:val="00B82CB3"/>
    <w:rsid w:val="00B83EEF"/>
    <w:rsid w:val="00B9516C"/>
    <w:rsid w:val="00BC59E9"/>
    <w:rsid w:val="00BF012C"/>
    <w:rsid w:val="00BF7A38"/>
    <w:rsid w:val="00C015AE"/>
    <w:rsid w:val="00C01EB3"/>
    <w:rsid w:val="00C120B2"/>
    <w:rsid w:val="00C26EDC"/>
    <w:rsid w:val="00C42670"/>
    <w:rsid w:val="00C45990"/>
    <w:rsid w:val="00C537F9"/>
    <w:rsid w:val="00C64E3D"/>
    <w:rsid w:val="00C92EB6"/>
    <w:rsid w:val="00CB0C86"/>
    <w:rsid w:val="00CB1CF8"/>
    <w:rsid w:val="00CC4D21"/>
    <w:rsid w:val="00CC57D5"/>
    <w:rsid w:val="00CD0523"/>
    <w:rsid w:val="00CD3A54"/>
    <w:rsid w:val="00CE3871"/>
    <w:rsid w:val="00CE7EB9"/>
    <w:rsid w:val="00CF1100"/>
    <w:rsid w:val="00CF2063"/>
    <w:rsid w:val="00CF4961"/>
    <w:rsid w:val="00CF5E12"/>
    <w:rsid w:val="00CF630E"/>
    <w:rsid w:val="00D01C33"/>
    <w:rsid w:val="00D02FCD"/>
    <w:rsid w:val="00D03917"/>
    <w:rsid w:val="00D150CD"/>
    <w:rsid w:val="00D328F9"/>
    <w:rsid w:val="00D336C4"/>
    <w:rsid w:val="00D35EA9"/>
    <w:rsid w:val="00D378AC"/>
    <w:rsid w:val="00D432D6"/>
    <w:rsid w:val="00D47C1A"/>
    <w:rsid w:val="00D62A38"/>
    <w:rsid w:val="00D7520F"/>
    <w:rsid w:val="00D82CE4"/>
    <w:rsid w:val="00D83C86"/>
    <w:rsid w:val="00D91312"/>
    <w:rsid w:val="00DA0C4E"/>
    <w:rsid w:val="00DA3F9A"/>
    <w:rsid w:val="00DA4009"/>
    <w:rsid w:val="00DC4923"/>
    <w:rsid w:val="00DD1452"/>
    <w:rsid w:val="00DD4E8B"/>
    <w:rsid w:val="00DD73AB"/>
    <w:rsid w:val="00DD7416"/>
    <w:rsid w:val="00DD74E7"/>
    <w:rsid w:val="00E018C7"/>
    <w:rsid w:val="00E0514B"/>
    <w:rsid w:val="00E05FB3"/>
    <w:rsid w:val="00E06369"/>
    <w:rsid w:val="00E07E42"/>
    <w:rsid w:val="00E10C43"/>
    <w:rsid w:val="00E12F61"/>
    <w:rsid w:val="00E206E2"/>
    <w:rsid w:val="00E22BFE"/>
    <w:rsid w:val="00E303D4"/>
    <w:rsid w:val="00E312E4"/>
    <w:rsid w:val="00E4052A"/>
    <w:rsid w:val="00E45278"/>
    <w:rsid w:val="00E4537D"/>
    <w:rsid w:val="00E467FC"/>
    <w:rsid w:val="00E47A94"/>
    <w:rsid w:val="00E64C34"/>
    <w:rsid w:val="00E6779E"/>
    <w:rsid w:val="00E77057"/>
    <w:rsid w:val="00E81EC2"/>
    <w:rsid w:val="00E869A2"/>
    <w:rsid w:val="00E92533"/>
    <w:rsid w:val="00EA35B0"/>
    <w:rsid w:val="00EA50E4"/>
    <w:rsid w:val="00EB0481"/>
    <w:rsid w:val="00EB72F1"/>
    <w:rsid w:val="00EC5228"/>
    <w:rsid w:val="00ED0A20"/>
    <w:rsid w:val="00ED0F3A"/>
    <w:rsid w:val="00ED2728"/>
    <w:rsid w:val="00EE4BE8"/>
    <w:rsid w:val="00EF5D5D"/>
    <w:rsid w:val="00F04D17"/>
    <w:rsid w:val="00F11A60"/>
    <w:rsid w:val="00F3423C"/>
    <w:rsid w:val="00F37F6B"/>
    <w:rsid w:val="00F51639"/>
    <w:rsid w:val="00F518B4"/>
    <w:rsid w:val="00F620E4"/>
    <w:rsid w:val="00F627EE"/>
    <w:rsid w:val="00F639B9"/>
    <w:rsid w:val="00F63A2E"/>
    <w:rsid w:val="00F72186"/>
    <w:rsid w:val="00F8331C"/>
    <w:rsid w:val="00F83422"/>
    <w:rsid w:val="00F85BE6"/>
    <w:rsid w:val="00F92159"/>
    <w:rsid w:val="00F95EEE"/>
    <w:rsid w:val="00FA0C70"/>
    <w:rsid w:val="00FA5A15"/>
    <w:rsid w:val="00FB2940"/>
    <w:rsid w:val="00FD18C8"/>
    <w:rsid w:val="00FD581E"/>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113"/>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ZA"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312E4"/>
    <w:pPr>
      <w:ind w:left="426"/>
      <w:jc w:val="both"/>
    </w:pPr>
  </w:style>
  <w:style w:type="paragraph" w:styleId="Heading1">
    <w:name w:val="heading 1"/>
    <w:basedOn w:val="Normal"/>
    <w:next w:val="Normal"/>
    <w:link w:val="Heading1Char"/>
    <w:uiPriority w:val="9"/>
    <w:qFormat/>
    <w:rsid w:val="00E312E4"/>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E312E4"/>
    <w:pPr>
      <w:keepNext/>
      <w:keepLines/>
      <w:numPr>
        <w:numId w:val="7"/>
      </w:numPr>
      <w:spacing w:before="200" w:after="0"/>
      <w:outlineLvl w:val="1"/>
    </w:pPr>
    <w:rPr>
      <w:rFonts w:asciiTheme="majorHAnsi" w:eastAsiaTheme="majorEastAsia" w:hAnsiTheme="majorHAnsi" w:cstheme="majorBidi"/>
      <w:b/>
      <w:bCs/>
      <w:color w:val="4F81BD" w:themeColor="accent1"/>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link w:val="ListParagraphChar"/>
    <w:uiPriority w:val="34"/>
    <w:qFormat/>
    <w:rsid w:val="009A3FED"/>
    <w:pPr>
      <w:ind w:left="720"/>
      <w:contextualSpacing/>
    </w:pPr>
  </w:style>
  <w:style w:type="character" w:customStyle="1" w:styleId="Heading1Char">
    <w:name w:val="Heading 1 Char"/>
    <w:basedOn w:val="DefaultParagraphFont"/>
    <w:link w:val="Heading1"/>
    <w:uiPriority w:val="9"/>
    <w:rsid w:val="00E312E4"/>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E312E4"/>
    <w:rPr>
      <w:rFonts w:asciiTheme="majorHAnsi" w:eastAsiaTheme="majorEastAsia" w:hAnsiTheme="majorHAnsi" w:cstheme="majorBidi"/>
      <w:b/>
      <w:bCs/>
      <w:color w:val="4F81BD" w:themeColor="accent1"/>
      <w:sz w:val="26"/>
      <w:szCs w:val="26"/>
    </w:rPr>
  </w:style>
  <w:style w:type="paragraph" w:styleId="BalloonText">
    <w:name w:val="Balloon Text"/>
    <w:basedOn w:val="Normal"/>
    <w:link w:val="BalloonTextChar"/>
    <w:uiPriority w:val="99"/>
    <w:semiHidden/>
    <w:unhideWhenUsed/>
    <w:rsid w:val="00613116"/>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13116"/>
    <w:rPr>
      <w:rFonts w:ascii="Tahoma" w:hAnsi="Tahoma" w:cs="Tahoma"/>
      <w:sz w:val="16"/>
      <w:szCs w:val="16"/>
    </w:rPr>
  </w:style>
  <w:style w:type="paragraph" w:styleId="TOCHeading">
    <w:name w:val="TOC Heading"/>
    <w:basedOn w:val="Heading1"/>
    <w:next w:val="Normal"/>
    <w:uiPriority w:val="39"/>
    <w:unhideWhenUsed/>
    <w:qFormat/>
    <w:rsid w:val="00613116"/>
    <w:pPr>
      <w:ind w:left="0"/>
      <w:jc w:val="left"/>
      <w:outlineLvl w:val="9"/>
    </w:pPr>
    <w:rPr>
      <w:lang w:val="en-US" w:eastAsia="ja-JP"/>
    </w:rPr>
  </w:style>
  <w:style w:type="paragraph" w:styleId="TOC2">
    <w:name w:val="toc 2"/>
    <w:basedOn w:val="Normal"/>
    <w:next w:val="Normal"/>
    <w:autoRedefine/>
    <w:uiPriority w:val="39"/>
    <w:unhideWhenUsed/>
    <w:rsid w:val="00613116"/>
    <w:pPr>
      <w:spacing w:after="100"/>
      <w:ind w:left="220"/>
    </w:pPr>
  </w:style>
  <w:style w:type="character" w:styleId="Hyperlink">
    <w:name w:val="Hyperlink"/>
    <w:basedOn w:val="DefaultParagraphFont"/>
    <w:uiPriority w:val="99"/>
    <w:unhideWhenUsed/>
    <w:rsid w:val="00613116"/>
    <w:rPr>
      <w:color w:val="0000FF" w:themeColor="hyperlink"/>
      <w:u w:val="single"/>
    </w:rPr>
  </w:style>
  <w:style w:type="paragraph" w:styleId="Header">
    <w:name w:val="header"/>
    <w:basedOn w:val="Normal"/>
    <w:link w:val="HeaderChar"/>
    <w:uiPriority w:val="99"/>
    <w:unhideWhenUsed/>
    <w:rsid w:val="00613116"/>
    <w:pPr>
      <w:tabs>
        <w:tab w:val="center" w:pos="4513"/>
        <w:tab w:val="right" w:pos="9026"/>
      </w:tabs>
      <w:spacing w:after="0" w:line="240" w:lineRule="auto"/>
    </w:pPr>
  </w:style>
  <w:style w:type="character" w:customStyle="1" w:styleId="HeaderChar">
    <w:name w:val="Header Char"/>
    <w:basedOn w:val="DefaultParagraphFont"/>
    <w:link w:val="Header"/>
    <w:uiPriority w:val="99"/>
    <w:rsid w:val="00613116"/>
  </w:style>
  <w:style w:type="paragraph" w:styleId="Footer">
    <w:name w:val="footer"/>
    <w:basedOn w:val="Normal"/>
    <w:link w:val="FooterChar"/>
    <w:uiPriority w:val="99"/>
    <w:unhideWhenUsed/>
    <w:rsid w:val="00613116"/>
    <w:pPr>
      <w:tabs>
        <w:tab w:val="center" w:pos="4513"/>
        <w:tab w:val="right" w:pos="9026"/>
      </w:tabs>
      <w:spacing w:after="0" w:line="240" w:lineRule="auto"/>
    </w:pPr>
  </w:style>
  <w:style w:type="character" w:customStyle="1" w:styleId="FooterChar">
    <w:name w:val="Footer Char"/>
    <w:basedOn w:val="DefaultParagraphFont"/>
    <w:link w:val="Footer"/>
    <w:uiPriority w:val="99"/>
    <w:rsid w:val="00613116"/>
  </w:style>
  <w:style w:type="character" w:customStyle="1" w:styleId="ListParagraphChar">
    <w:name w:val="List Paragraph Char"/>
    <w:basedOn w:val="DefaultParagraphFont"/>
    <w:link w:val="ListParagraph"/>
    <w:uiPriority w:val="34"/>
    <w:rsid w:val="00026C26"/>
  </w:style>
  <w:style w:type="paragraph" w:styleId="NormalWeb">
    <w:name w:val="Normal (Web)"/>
    <w:basedOn w:val="Normal"/>
    <w:uiPriority w:val="99"/>
    <w:unhideWhenUsed/>
    <w:rsid w:val="00045F34"/>
    <w:pPr>
      <w:spacing w:before="100" w:beforeAutospacing="1" w:after="100" w:afterAutospacing="1" w:line="240" w:lineRule="auto"/>
      <w:ind w:left="0"/>
      <w:jc w:val="left"/>
    </w:pPr>
    <w:rPr>
      <w:rFonts w:ascii="Times New Roman" w:eastAsia="Times New Roman" w:hAnsi="Times New Roman" w:cs="Times New Roman"/>
      <w:sz w:val="24"/>
      <w:szCs w:val="24"/>
      <w:lang w:val="en-US"/>
    </w:rPr>
  </w:style>
  <w:style w:type="table" w:styleId="TableGrid">
    <w:name w:val="Table Grid"/>
    <w:basedOn w:val="TableNormal"/>
    <w:uiPriority w:val="59"/>
    <w:rsid w:val="001D2732"/>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ZA"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312E4"/>
    <w:pPr>
      <w:ind w:left="426"/>
      <w:jc w:val="both"/>
    </w:pPr>
  </w:style>
  <w:style w:type="paragraph" w:styleId="Heading1">
    <w:name w:val="heading 1"/>
    <w:basedOn w:val="Normal"/>
    <w:next w:val="Normal"/>
    <w:link w:val="Heading1Char"/>
    <w:uiPriority w:val="9"/>
    <w:qFormat/>
    <w:rsid w:val="00E312E4"/>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E312E4"/>
    <w:pPr>
      <w:keepNext/>
      <w:keepLines/>
      <w:numPr>
        <w:numId w:val="7"/>
      </w:numPr>
      <w:spacing w:before="200" w:after="0"/>
      <w:outlineLvl w:val="1"/>
    </w:pPr>
    <w:rPr>
      <w:rFonts w:asciiTheme="majorHAnsi" w:eastAsiaTheme="majorEastAsia" w:hAnsiTheme="majorHAnsi" w:cstheme="majorBidi"/>
      <w:b/>
      <w:bCs/>
      <w:color w:val="4F81BD" w:themeColor="accent1"/>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link w:val="ListParagraphChar"/>
    <w:uiPriority w:val="34"/>
    <w:qFormat/>
    <w:rsid w:val="009A3FED"/>
    <w:pPr>
      <w:ind w:left="720"/>
      <w:contextualSpacing/>
    </w:pPr>
  </w:style>
  <w:style w:type="character" w:customStyle="1" w:styleId="Heading1Char">
    <w:name w:val="Heading 1 Char"/>
    <w:basedOn w:val="DefaultParagraphFont"/>
    <w:link w:val="Heading1"/>
    <w:uiPriority w:val="9"/>
    <w:rsid w:val="00E312E4"/>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E312E4"/>
    <w:rPr>
      <w:rFonts w:asciiTheme="majorHAnsi" w:eastAsiaTheme="majorEastAsia" w:hAnsiTheme="majorHAnsi" w:cstheme="majorBidi"/>
      <w:b/>
      <w:bCs/>
      <w:color w:val="4F81BD" w:themeColor="accent1"/>
      <w:sz w:val="26"/>
      <w:szCs w:val="26"/>
    </w:rPr>
  </w:style>
  <w:style w:type="paragraph" w:styleId="BalloonText">
    <w:name w:val="Balloon Text"/>
    <w:basedOn w:val="Normal"/>
    <w:link w:val="BalloonTextChar"/>
    <w:uiPriority w:val="99"/>
    <w:semiHidden/>
    <w:unhideWhenUsed/>
    <w:rsid w:val="00613116"/>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13116"/>
    <w:rPr>
      <w:rFonts w:ascii="Tahoma" w:hAnsi="Tahoma" w:cs="Tahoma"/>
      <w:sz w:val="16"/>
      <w:szCs w:val="16"/>
    </w:rPr>
  </w:style>
  <w:style w:type="paragraph" w:styleId="TOCHeading">
    <w:name w:val="TOC Heading"/>
    <w:basedOn w:val="Heading1"/>
    <w:next w:val="Normal"/>
    <w:uiPriority w:val="39"/>
    <w:semiHidden/>
    <w:unhideWhenUsed/>
    <w:qFormat/>
    <w:rsid w:val="00613116"/>
    <w:pPr>
      <w:ind w:left="0"/>
      <w:jc w:val="left"/>
      <w:outlineLvl w:val="9"/>
    </w:pPr>
    <w:rPr>
      <w:lang w:val="en-US" w:eastAsia="ja-JP"/>
    </w:rPr>
  </w:style>
  <w:style w:type="paragraph" w:styleId="TOC2">
    <w:name w:val="toc 2"/>
    <w:basedOn w:val="Normal"/>
    <w:next w:val="Normal"/>
    <w:autoRedefine/>
    <w:uiPriority w:val="39"/>
    <w:unhideWhenUsed/>
    <w:rsid w:val="00613116"/>
    <w:pPr>
      <w:spacing w:after="100"/>
      <w:ind w:left="220"/>
    </w:pPr>
  </w:style>
  <w:style w:type="character" w:styleId="Hyperlink">
    <w:name w:val="Hyperlink"/>
    <w:basedOn w:val="DefaultParagraphFont"/>
    <w:uiPriority w:val="99"/>
    <w:unhideWhenUsed/>
    <w:rsid w:val="00613116"/>
    <w:rPr>
      <w:color w:val="0000FF" w:themeColor="hyperlink"/>
      <w:u w:val="single"/>
    </w:rPr>
  </w:style>
  <w:style w:type="paragraph" w:styleId="Header">
    <w:name w:val="header"/>
    <w:basedOn w:val="Normal"/>
    <w:link w:val="HeaderChar"/>
    <w:uiPriority w:val="99"/>
    <w:unhideWhenUsed/>
    <w:rsid w:val="00613116"/>
    <w:pPr>
      <w:tabs>
        <w:tab w:val="center" w:pos="4513"/>
        <w:tab w:val="right" w:pos="9026"/>
      </w:tabs>
      <w:spacing w:after="0" w:line="240" w:lineRule="auto"/>
    </w:pPr>
  </w:style>
  <w:style w:type="character" w:customStyle="1" w:styleId="HeaderChar">
    <w:name w:val="Header Char"/>
    <w:basedOn w:val="DefaultParagraphFont"/>
    <w:link w:val="Header"/>
    <w:uiPriority w:val="99"/>
    <w:rsid w:val="00613116"/>
  </w:style>
  <w:style w:type="paragraph" w:styleId="Footer">
    <w:name w:val="footer"/>
    <w:basedOn w:val="Normal"/>
    <w:link w:val="FooterChar"/>
    <w:uiPriority w:val="99"/>
    <w:unhideWhenUsed/>
    <w:rsid w:val="00613116"/>
    <w:pPr>
      <w:tabs>
        <w:tab w:val="center" w:pos="4513"/>
        <w:tab w:val="right" w:pos="9026"/>
      </w:tabs>
      <w:spacing w:after="0" w:line="240" w:lineRule="auto"/>
    </w:pPr>
  </w:style>
  <w:style w:type="character" w:customStyle="1" w:styleId="FooterChar">
    <w:name w:val="Footer Char"/>
    <w:basedOn w:val="DefaultParagraphFont"/>
    <w:link w:val="Footer"/>
    <w:uiPriority w:val="99"/>
    <w:rsid w:val="00613116"/>
  </w:style>
  <w:style w:type="character" w:customStyle="1" w:styleId="ListParagraphChar">
    <w:name w:val="List Paragraph Char"/>
    <w:basedOn w:val="DefaultParagraphFont"/>
    <w:link w:val="ListParagraph"/>
    <w:uiPriority w:val="34"/>
    <w:rsid w:val="00026C26"/>
  </w:style>
</w:styles>
</file>

<file path=word/webSettings.xml><?xml version="1.0" encoding="utf-8"?>
<w:webSettings xmlns:r="http://schemas.openxmlformats.org/officeDocument/2006/relationships" xmlns:w="http://schemas.openxmlformats.org/wordprocessingml/2006/main">
  <w:divs>
    <w:div w:id="63526589">
      <w:bodyDiv w:val="1"/>
      <w:marLeft w:val="0"/>
      <w:marRight w:val="0"/>
      <w:marTop w:val="0"/>
      <w:marBottom w:val="0"/>
      <w:divBdr>
        <w:top w:val="none" w:sz="0" w:space="0" w:color="auto"/>
        <w:left w:val="none" w:sz="0" w:space="0" w:color="auto"/>
        <w:bottom w:val="none" w:sz="0" w:space="0" w:color="auto"/>
        <w:right w:val="none" w:sz="0" w:space="0" w:color="auto"/>
      </w:divBdr>
    </w:div>
    <w:div w:id="79304075">
      <w:bodyDiv w:val="1"/>
      <w:marLeft w:val="0"/>
      <w:marRight w:val="0"/>
      <w:marTop w:val="0"/>
      <w:marBottom w:val="0"/>
      <w:divBdr>
        <w:top w:val="none" w:sz="0" w:space="0" w:color="auto"/>
        <w:left w:val="none" w:sz="0" w:space="0" w:color="auto"/>
        <w:bottom w:val="none" w:sz="0" w:space="0" w:color="auto"/>
        <w:right w:val="none" w:sz="0" w:space="0" w:color="auto"/>
      </w:divBdr>
    </w:div>
    <w:div w:id="105122706">
      <w:bodyDiv w:val="1"/>
      <w:marLeft w:val="0"/>
      <w:marRight w:val="0"/>
      <w:marTop w:val="0"/>
      <w:marBottom w:val="0"/>
      <w:divBdr>
        <w:top w:val="none" w:sz="0" w:space="0" w:color="auto"/>
        <w:left w:val="none" w:sz="0" w:space="0" w:color="auto"/>
        <w:bottom w:val="none" w:sz="0" w:space="0" w:color="auto"/>
        <w:right w:val="none" w:sz="0" w:space="0" w:color="auto"/>
      </w:divBdr>
    </w:div>
    <w:div w:id="182522619">
      <w:bodyDiv w:val="1"/>
      <w:marLeft w:val="0"/>
      <w:marRight w:val="0"/>
      <w:marTop w:val="0"/>
      <w:marBottom w:val="0"/>
      <w:divBdr>
        <w:top w:val="none" w:sz="0" w:space="0" w:color="auto"/>
        <w:left w:val="none" w:sz="0" w:space="0" w:color="auto"/>
        <w:bottom w:val="none" w:sz="0" w:space="0" w:color="auto"/>
        <w:right w:val="none" w:sz="0" w:space="0" w:color="auto"/>
      </w:divBdr>
    </w:div>
    <w:div w:id="314533050">
      <w:bodyDiv w:val="1"/>
      <w:marLeft w:val="0"/>
      <w:marRight w:val="0"/>
      <w:marTop w:val="0"/>
      <w:marBottom w:val="0"/>
      <w:divBdr>
        <w:top w:val="none" w:sz="0" w:space="0" w:color="auto"/>
        <w:left w:val="none" w:sz="0" w:space="0" w:color="auto"/>
        <w:bottom w:val="none" w:sz="0" w:space="0" w:color="auto"/>
        <w:right w:val="none" w:sz="0" w:space="0" w:color="auto"/>
      </w:divBdr>
    </w:div>
    <w:div w:id="327901740">
      <w:bodyDiv w:val="1"/>
      <w:marLeft w:val="0"/>
      <w:marRight w:val="0"/>
      <w:marTop w:val="0"/>
      <w:marBottom w:val="0"/>
      <w:divBdr>
        <w:top w:val="none" w:sz="0" w:space="0" w:color="auto"/>
        <w:left w:val="none" w:sz="0" w:space="0" w:color="auto"/>
        <w:bottom w:val="none" w:sz="0" w:space="0" w:color="auto"/>
        <w:right w:val="none" w:sz="0" w:space="0" w:color="auto"/>
      </w:divBdr>
    </w:div>
    <w:div w:id="564528496">
      <w:bodyDiv w:val="1"/>
      <w:marLeft w:val="0"/>
      <w:marRight w:val="0"/>
      <w:marTop w:val="0"/>
      <w:marBottom w:val="0"/>
      <w:divBdr>
        <w:top w:val="none" w:sz="0" w:space="0" w:color="auto"/>
        <w:left w:val="none" w:sz="0" w:space="0" w:color="auto"/>
        <w:bottom w:val="none" w:sz="0" w:space="0" w:color="auto"/>
        <w:right w:val="none" w:sz="0" w:space="0" w:color="auto"/>
      </w:divBdr>
    </w:div>
    <w:div w:id="680274528">
      <w:bodyDiv w:val="1"/>
      <w:marLeft w:val="0"/>
      <w:marRight w:val="0"/>
      <w:marTop w:val="0"/>
      <w:marBottom w:val="0"/>
      <w:divBdr>
        <w:top w:val="none" w:sz="0" w:space="0" w:color="auto"/>
        <w:left w:val="none" w:sz="0" w:space="0" w:color="auto"/>
        <w:bottom w:val="none" w:sz="0" w:space="0" w:color="auto"/>
        <w:right w:val="none" w:sz="0" w:space="0" w:color="auto"/>
      </w:divBdr>
    </w:div>
    <w:div w:id="954481116">
      <w:bodyDiv w:val="1"/>
      <w:marLeft w:val="0"/>
      <w:marRight w:val="0"/>
      <w:marTop w:val="0"/>
      <w:marBottom w:val="0"/>
      <w:divBdr>
        <w:top w:val="none" w:sz="0" w:space="0" w:color="auto"/>
        <w:left w:val="none" w:sz="0" w:space="0" w:color="auto"/>
        <w:bottom w:val="none" w:sz="0" w:space="0" w:color="auto"/>
        <w:right w:val="none" w:sz="0" w:space="0" w:color="auto"/>
      </w:divBdr>
    </w:div>
    <w:div w:id="1034234890">
      <w:bodyDiv w:val="1"/>
      <w:marLeft w:val="0"/>
      <w:marRight w:val="0"/>
      <w:marTop w:val="0"/>
      <w:marBottom w:val="0"/>
      <w:divBdr>
        <w:top w:val="none" w:sz="0" w:space="0" w:color="auto"/>
        <w:left w:val="none" w:sz="0" w:space="0" w:color="auto"/>
        <w:bottom w:val="none" w:sz="0" w:space="0" w:color="auto"/>
        <w:right w:val="none" w:sz="0" w:space="0" w:color="auto"/>
      </w:divBdr>
    </w:div>
    <w:div w:id="1292050506">
      <w:bodyDiv w:val="1"/>
      <w:marLeft w:val="0"/>
      <w:marRight w:val="0"/>
      <w:marTop w:val="0"/>
      <w:marBottom w:val="0"/>
      <w:divBdr>
        <w:top w:val="none" w:sz="0" w:space="0" w:color="auto"/>
        <w:left w:val="none" w:sz="0" w:space="0" w:color="auto"/>
        <w:bottom w:val="none" w:sz="0" w:space="0" w:color="auto"/>
        <w:right w:val="none" w:sz="0" w:space="0" w:color="auto"/>
      </w:divBdr>
    </w:div>
    <w:div w:id="1305161700">
      <w:bodyDiv w:val="1"/>
      <w:marLeft w:val="0"/>
      <w:marRight w:val="0"/>
      <w:marTop w:val="0"/>
      <w:marBottom w:val="0"/>
      <w:divBdr>
        <w:top w:val="none" w:sz="0" w:space="0" w:color="auto"/>
        <w:left w:val="none" w:sz="0" w:space="0" w:color="auto"/>
        <w:bottom w:val="none" w:sz="0" w:space="0" w:color="auto"/>
        <w:right w:val="none" w:sz="0" w:space="0" w:color="auto"/>
      </w:divBdr>
    </w:div>
    <w:div w:id="1390303242">
      <w:bodyDiv w:val="1"/>
      <w:marLeft w:val="0"/>
      <w:marRight w:val="0"/>
      <w:marTop w:val="0"/>
      <w:marBottom w:val="0"/>
      <w:divBdr>
        <w:top w:val="none" w:sz="0" w:space="0" w:color="auto"/>
        <w:left w:val="none" w:sz="0" w:space="0" w:color="auto"/>
        <w:bottom w:val="none" w:sz="0" w:space="0" w:color="auto"/>
        <w:right w:val="none" w:sz="0" w:space="0" w:color="auto"/>
      </w:divBdr>
    </w:div>
    <w:div w:id="1447381690">
      <w:bodyDiv w:val="1"/>
      <w:marLeft w:val="0"/>
      <w:marRight w:val="0"/>
      <w:marTop w:val="0"/>
      <w:marBottom w:val="0"/>
      <w:divBdr>
        <w:top w:val="none" w:sz="0" w:space="0" w:color="auto"/>
        <w:left w:val="none" w:sz="0" w:space="0" w:color="auto"/>
        <w:bottom w:val="none" w:sz="0" w:space="0" w:color="auto"/>
        <w:right w:val="none" w:sz="0" w:space="0" w:color="auto"/>
      </w:divBdr>
    </w:div>
    <w:div w:id="1486164593">
      <w:bodyDiv w:val="1"/>
      <w:marLeft w:val="0"/>
      <w:marRight w:val="0"/>
      <w:marTop w:val="0"/>
      <w:marBottom w:val="0"/>
      <w:divBdr>
        <w:top w:val="none" w:sz="0" w:space="0" w:color="auto"/>
        <w:left w:val="none" w:sz="0" w:space="0" w:color="auto"/>
        <w:bottom w:val="none" w:sz="0" w:space="0" w:color="auto"/>
        <w:right w:val="none" w:sz="0" w:space="0" w:color="auto"/>
      </w:divBdr>
      <w:divsChild>
        <w:div w:id="262763547">
          <w:marLeft w:val="547"/>
          <w:marRight w:val="0"/>
          <w:marTop w:val="154"/>
          <w:marBottom w:val="0"/>
          <w:divBdr>
            <w:top w:val="none" w:sz="0" w:space="0" w:color="auto"/>
            <w:left w:val="none" w:sz="0" w:space="0" w:color="auto"/>
            <w:bottom w:val="none" w:sz="0" w:space="0" w:color="auto"/>
            <w:right w:val="none" w:sz="0" w:space="0" w:color="auto"/>
          </w:divBdr>
        </w:div>
        <w:div w:id="436365780">
          <w:marLeft w:val="547"/>
          <w:marRight w:val="0"/>
          <w:marTop w:val="154"/>
          <w:marBottom w:val="0"/>
          <w:divBdr>
            <w:top w:val="none" w:sz="0" w:space="0" w:color="auto"/>
            <w:left w:val="none" w:sz="0" w:space="0" w:color="auto"/>
            <w:bottom w:val="none" w:sz="0" w:space="0" w:color="auto"/>
            <w:right w:val="none" w:sz="0" w:space="0" w:color="auto"/>
          </w:divBdr>
        </w:div>
        <w:div w:id="501354457">
          <w:marLeft w:val="547"/>
          <w:marRight w:val="0"/>
          <w:marTop w:val="154"/>
          <w:marBottom w:val="0"/>
          <w:divBdr>
            <w:top w:val="none" w:sz="0" w:space="0" w:color="auto"/>
            <w:left w:val="none" w:sz="0" w:space="0" w:color="auto"/>
            <w:bottom w:val="none" w:sz="0" w:space="0" w:color="auto"/>
            <w:right w:val="none" w:sz="0" w:space="0" w:color="auto"/>
          </w:divBdr>
        </w:div>
        <w:div w:id="1928609732">
          <w:marLeft w:val="547"/>
          <w:marRight w:val="0"/>
          <w:marTop w:val="154"/>
          <w:marBottom w:val="0"/>
          <w:divBdr>
            <w:top w:val="none" w:sz="0" w:space="0" w:color="auto"/>
            <w:left w:val="none" w:sz="0" w:space="0" w:color="auto"/>
            <w:bottom w:val="none" w:sz="0" w:space="0" w:color="auto"/>
            <w:right w:val="none" w:sz="0" w:space="0" w:color="auto"/>
          </w:divBdr>
        </w:div>
      </w:divsChild>
    </w:div>
    <w:div w:id="1582183150">
      <w:bodyDiv w:val="1"/>
      <w:marLeft w:val="0"/>
      <w:marRight w:val="0"/>
      <w:marTop w:val="0"/>
      <w:marBottom w:val="0"/>
      <w:divBdr>
        <w:top w:val="none" w:sz="0" w:space="0" w:color="auto"/>
        <w:left w:val="none" w:sz="0" w:space="0" w:color="auto"/>
        <w:bottom w:val="none" w:sz="0" w:space="0" w:color="auto"/>
        <w:right w:val="none" w:sz="0" w:space="0" w:color="auto"/>
      </w:divBdr>
    </w:div>
    <w:div w:id="1692074279">
      <w:bodyDiv w:val="1"/>
      <w:marLeft w:val="0"/>
      <w:marRight w:val="0"/>
      <w:marTop w:val="0"/>
      <w:marBottom w:val="0"/>
      <w:divBdr>
        <w:top w:val="none" w:sz="0" w:space="0" w:color="auto"/>
        <w:left w:val="none" w:sz="0" w:space="0" w:color="auto"/>
        <w:bottom w:val="none" w:sz="0" w:space="0" w:color="auto"/>
        <w:right w:val="none" w:sz="0" w:space="0" w:color="auto"/>
      </w:divBdr>
    </w:div>
    <w:div w:id="1739547321">
      <w:bodyDiv w:val="1"/>
      <w:marLeft w:val="0"/>
      <w:marRight w:val="0"/>
      <w:marTop w:val="0"/>
      <w:marBottom w:val="0"/>
      <w:divBdr>
        <w:top w:val="none" w:sz="0" w:space="0" w:color="auto"/>
        <w:left w:val="none" w:sz="0" w:space="0" w:color="auto"/>
        <w:bottom w:val="none" w:sz="0" w:space="0" w:color="auto"/>
        <w:right w:val="none" w:sz="0" w:space="0" w:color="auto"/>
      </w:divBdr>
    </w:div>
    <w:div w:id="180049501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emf"/><Relationship Id="rId18" Type="http://schemas.openxmlformats.org/officeDocument/2006/relationships/image" Target="media/image10.emf"/><Relationship Id="rId26" Type="http://schemas.openxmlformats.org/officeDocument/2006/relationships/image" Target="media/image18.jpeg"/><Relationship Id="rId39" Type="http://schemas.microsoft.com/office/2007/relationships/diagramDrawing" Target="diagrams/drawing2.xml"/><Relationship Id="rId21" Type="http://schemas.openxmlformats.org/officeDocument/2006/relationships/image" Target="media/image13.jpeg"/><Relationship Id="rId34" Type="http://schemas.microsoft.com/office/2007/relationships/diagramDrawing" Target="diagrams/drawing1.xml"/><Relationship Id="rId42" Type="http://schemas.openxmlformats.org/officeDocument/2006/relationships/diagramQuickStyle" Target="diagrams/quickStyle3.xml"/><Relationship Id="rId47" Type="http://schemas.openxmlformats.org/officeDocument/2006/relationships/diagramQuickStyle" Target="diagrams/quickStyle4.xml"/><Relationship Id="rId50" Type="http://schemas.openxmlformats.org/officeDocument/2006/relationships/image" Target="media/image22.emf"/><Relationship Id="rId55" Type="http://schemas.openxmlformats.org/officeDocument/2006/relationships/image" Target="media/image26.jpeg"/><Relationship Id="rId63"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8.emf"/><Relationship Id="rId29" Type="http://schemas.openxmlformats.org/officeDocument/2006/relationships/image" Target="media/image21.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package" Target="embeddings/Microsoft_Office_PowerPoint_Slide1.sldx"/><Relationship Id="rId24" Type="http://schemas.openxmlformats.org/officeDocument/2006/relationships/image" Target="media/image16.jpeg"/><Relationship Id="rId32" Type="http://schemas.openxmlformats.org/officeDocument/2006/relationships/diagramQuickStyle" Target="diagrams/quickStyle1.xml"/><Relationship Id="rId37" Type="http://schemas.openxmlformats.org/officeDocument/2006/relationships/diagramQuickStyle" Target="diagrams/quickStyle2.xml"/><Relationship Id="rId40" Type="http://schemas.openxmlformats.org/officeDocument/2006/relationships/diagramData" Target="diagrams/data3.xml"/><Relationship Id="rId45" Type="http://schemas.openxmlformats.org/officeDocument/2006/relationships/diagramData" Target="diagrams/data4.xml"/><Relationship Id="rId53" Type="http://schemas.openxmlformats.org/officeDocument/2006/relationships/image" Target="media/image24.jpeg"/><Relationship Id="rId58" Type="http://schemas.openxmlformats.org/officeDocument/2006/relationships/image" Target="media/image29.png"/><Relationship Id="rId66" Type="http://schemas.openxmlformats.org/officeDocument/2006/relationships/customXml" Target="../customXml/item3.xml"/><Relationship Id="rId5" Type="http://schemas.openxmlformats.org/officeDocument/2006/relationships/webSettings" Target="webSettings.xml"/><Relationship Id="rId15" Type="http://schemas.openxmlformats.org/officeDocument/2006/relationships/image" Target="media/image7.emf"/><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diagramLayout" Target="diagrams/layout2.xml"/><Relationship Id="rId49" Type="http://schemas.microsoft.com/office/2007/relationships/diagramDrawing" Target="diagrams/drawing4.xml"/><Relationship Id="rId57" Type="http://schemas.openxmlformats.org/officeDocument/2006/relationships/image" Target="media/image28.emf"/><Relationship Id="rId61" Type="http://schemas.openxmlformats.org/officeDocument/2006/relationships/footer" Target="footer1.xml"/><Relationship Id="rId10" Type="http://schemas.openxmlformats.org/officeDocument/2006/relationships/image" Target="media/image3.emf"/><Relationship Id="rId19" Type="http://schemas.openxmlformats.org/officeDocument/2006/relationships/image" Target="media/image11.emf"/><Relationship Id="rId31" Type="http://schemas.openxmlformats.org/officeDocument/2006/relationships/diagramLayout" Target="diagrams/layout1.xml"/><Relationship Id="rId44" Type="http://schemas.microsoft.com/office/2007/relationships/diagramDrawing" Target="diagrams/drawing3.xml"/><Relationship Id="rId52" Type="http://schemas.openxmlformats.org/officeDocument/2006/relationships/image" Target="media/image23.jpeg"/><Relationship Id="rId60" Type="http://schemas.openxmlformats.org/officeDocument/2006/relationships/header" Target="header1.xml"/><Relationship Id="rId65" Type="http://schemas.openxmlformats.org/officeDocument/2006/relationships/customXml" Target="../customXml/item2.xml"/><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image" Target="media/image6.emf"/><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diagramData" Target="diagrams/data1.xml"/><Relationship Id="rId35" Type="http://schemas.openxmlformats.org/officeDocument/2006/relationships/diagramData" Target="diagrams/data2.xml"/><Relationship Id="rId43" Type="http://schemas.openxmlformats.org/officeDocument/2006/relationships/diagramColors" Target="diagrams/colors3.xml"/><Relationship Id="rId48" Type="http://schemas.openxmlformats.org/officeDocument/2006/relationships/diagramColors" Target="diagrams/colors4.xml"/><Relationship Id="rId56" Type="http://schemas.openxmlformats.org/officeDocument/2006/relationships/image" Target="media/image27.jpeg"/><Relationship Id="rId64" Type="http://schemas.microsoft.com/office/2007/relationships/stylesWithEffects" Target="stylesWithEffects.xml"/><Relationship Id="rId8" Type="http://schemas.openxmlformats.org/officeDocument/2006/relationships/image" Target="media/image1.png"/><Relationship Id="rId51" Type="http://schemas.openxmlformats.org/officeDocument/2006/relationships/package" Target="embeddings/Microsoft_Office_PowerPoint_Slide2.sldx"/><Relationship Id="rId3" Type="http://schemas.openxmlformats.org/officeDocument/2006/relationships/styles" Target="styles.xml"/><Relationship Id="rId12" Type="http://schemas.openxmlformats.org/officeDocument/2006/relationships/image" Target="media/image4.emf"/><Relationship Id="rId17" Type="http://schemas.openxmlformats.org/officeDocument/2006/relationships/image" Target="media/image9.emf"/><Relationship Id="rId25" Type="http://schemas.openxmlformats.org/officeDocument/2006/relationships/image" Target="media/image17.png"/><Relationship Id="rId33" Type="http://schemas.openxmlformats.org/officeDocument/2006/relationships/diagramColors" Target="diagrams/colors1.xml"/><Relationship Id="rId38" Type="http://schemas.openxmlformats.org/officeDocument/2006/relationships/diagramColors" Target="diagrams/colors2.xml"/><Relationship Id="rId46" Type="http://schemas.openxmlformats.org/officeDocument/2006/relationships/diagramLayout" Target="diagrams/layout4.xml"/><Relationship Id="rId59" Type="http://schemas.openxmlformats.org/officeDocument/2006/relationships/image" Target="media/image30.png"/><Relationship Id="rId67" Type="http://schemas.openxmlformats.org/officeDocument/2006/relationships/customXml" Target="../customXml/item4.xml"/><Relationship Id="rId20" Type="http://schemas.openxmlformats.org/officeDocument/2006/relationships/image" Target="media/image12.jpeg"/><Relationship Id="rId41" Type="http://schemas.openxmlformats.org/officeDocument/2006/relationships/diagramLayout" Target="diagrams/layout3.xml"/><Relationship Id="rId54" Type="http://schemas.openxmlformats.org/officeDocument/2006/relationships/image" Target="media/image25.jpeg"/><Relationship Id="rId62" Type="http://schemas.openxmlformats.org/officeDocument/2006/relationships/fontTable" Target="fontTable.xml"/></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F912FFDD-6B60-4A97-A309-38F9BA6A9978}" type="doc">
      <dgm:prSet loTypeId="urn:microsoft.com/office/officeart/2009/3/layout/IncreasingArrowsProcess" loCatId="process" qsTypeId="urn:microsoft.com/office/officeart/2005/8/quickstyle/simple1" qsCatId="simple" csTypeId="urn:microsoft.com/office/officeart/2005/8/colors/accent1_2" csCatId="accent1" phldr="1"/>
      <dgm:spPr/>
      <dgm:t>
        <a:bodyPr/>
        <a:lstStyle/>
        <a:p>
          <a:endParaRPr lang="en-ZA"/>
        </a:p>
      </dgm:t>
    </dgm:pt>
    <dgm:pt modelId="{E8F2ADC0-A02E-46D1-89E4-0746A37211E2}">
      <dgm:prSet phldrT="[Text]"/>
      <dgm:spPr/>
      <dgm:t>
        <a:bodyPr/>
        <a:lstStyle/>
        <a:p>
          <a:r>
            <a:rPr lang="en-ZA" b="1" dirty="0" smtClean="0">
              <a:latin typeface="+mj-lt"/>
            </a:rPr>
            <a:t>September 2014</a:t>
          </a:r>
          <a:endParaRPr lang="en-ZA" b="1" dirty="0">
            <a:latin typeface="+mj-lt"/>
          </a:endParaRPr>
        </a:p>
      </dgm:t>
    </dgm:pt>
    <dgm:pt modelId="{71A11422-D40C-4D92-98A1-F3D47F121A2A}" type="parTrans" cxnId="{A99ACF6D-D190-4E17-BCE0-4FE41603A2A1}">
      <dgm:prSet/>
      <dgm:spPr/>
      <dgm:t>
        <a:bodyPr/>
        <a:lstStyle/>
        <a:p>
          <a:endParaRPr lang="en-ZA"/>
        </a:p>
      </dgm:t>
    </dgm:pt>
    <dgm:pt modelId="{A6FB0D7A-6D5F-4264-87EF-7A2A5DD8F2B1}" type="sibTrans" cxnId="{A99ACF6D-D190-4E17-BCE0-4FE41603A2A1}">
      <dgm:prSet/>
      <dgm:spPr/>
      <dgm:t>
        <a:bodyPr/>
        <a:lstStyle/>
        <a:p>
          <a:endParaRPr lang="en-ZA"/>
        </a:p>
      </dgm:t>
    </dgm:pt>
    <dgm:pt modelId="{E1F815D5-0878-4AC7-88F0-227197216B2E}">
      <dgm:prSet phldrT="[Text]" custT="1"/>
      <dgm:spPr/>
      <dgm:t>
        <a:bodyPr/>
        <a:lstStyle/>
        <a:p>
          <a:r>
            <a:rPr lang="en-ZA" sz="1100" dirty="0" smtClean="0">
              <a:latin typeface="Palatino Linotype" pitchFamily="18" charset="0"/>
            </a:rPr>
            <a:t>Signature of development agreement</a:t>
          </a:r>
          <a:endParaRPr lang="en-ZA" sz="1100" dirty="0">
            <a:latin typeface="Palatino Linotype" pitchFamily="18" charset="0"/>
          </a:endParaRPr>
        </a:p>
      </dgm:t>
    </dgm:pt>
    <dgm:pt modelId="{44E18B35-A767-4E37-87A9-DA119E753917}" type="parTrans" cxnId="{87D5434E-03F0-4A1A-AFE4-78C62DB7FFDE}">
      <dgm:prSet/>
      <dgm:spPr/>
      <dgm:t>
        <a:bodyPr/>
        <a:lstStyle/>
        <a:p>
          <a:endParaRPr lang="en-ZA"/>
        </a:p>
      </dgm:t>
    </dgm:pt>
    <dgm:pt modelId="{E04AB6A1-9C97-460B-B51F-F135936FEB86}" type="sibTrans" cxnId="{87D5434E-03F0-4A1A-AFE4-78C62DB7FFDE}">
      <dgm:prSet/>
      <dgm:spPr/>
      <dgm:t>
        <a:bodyPr/>
        <a:lstStyle/>
        <a:p>
          <a:endParaRPr lang="en-ZA"/>
        </a:p>
      </dgm:t>
    </dgm:pt>
    <dgm:pt modelId="{58C2ED96-DA3F-4939-BED8-8DB90007AA19}">
      <dgm:prSet phldrT="[Text]"/>
      <dgm:spPr/>
      <dgm:t>
        <a:bodyPr/>
        <a:lstStyle/>
        <a:p>
          <a:r>
            <a:rPr lang="en-ZA" b="1" dirty="0" smtClean="0">
              <a:latin typeface="+mj-lt"/>
            </a:rPr>
            <a:t>November 2014</a:t>
          </a:r>
          <a:endParaRPr lang="en-ZA" b="1" dirty="0">
            <a:latin typeface="+mj-lt"/>
          </a:endParaRPr>
        </a:p>
      </dgm:t>
    </dgm:pt>
    <dgm:pt modelId="{D6ED5BEA-1875-4789-9D7E-3FFC660D2886}" type="parTrans" cxnId="{FA25889D-8EDE-4DCD-B87A-325421427E2F}">
      <dgm:prSet/>
      <dgm:spPr/>
      <dgm:t>
        <a:bodyPr/>
        <a:lstStyle/>
        <a:p>
          <a:endParaRPr lang="en-ZA"/>
        </a:p>
      </dgm:t>
    </dgm:pt>
    <dgm:pt modelId="{97165868-CA58-48B3-AEA6-EE12D2CF2FAB}" type="sibTrans" cxnId="{FA25889D-8EDE-4DCD-B87A-325421427E2F}">
      <dgm:prSet/>
      <dgm:spPr/>
      <dgm:t>
        <a:bodyPr/>
        <a:lstStyle/>
        <a:p>
          <a:endParaRPr lang="en-ZA"/>
        </a:p>
      </dgm:t>
    </dgm:pt>
    <dgm:pt modelId="{50917FDF-B003-4F3D-AD15-DE0E8C10E5E2}">
      <dgm:prSet phldrT="[Text]" custT="1"/>
      <dgm:spPr/>
      <dgm:t>
        <a:bodyPr/>
        <a:lstStyle/>
        <a:p>
          <a:r>
            <a:rPr lang="en-ZA" sz="1100" dirty="0" smtClean="0">
              <a:latin typeface="Palatino Linotype" pitchFamily="18" charset="0"/>
            </a:rPr>
            <a:t>Approval from </a:t>
          </a:r>
          <a:r>
            <a:rPr lang="en-ZA" sz="1100" dirty="0" err="1" smtClean="0">
              <a:latin typeface="Palatino Linotype" pitchFamily="18" charset="0"/>
            </a:rPr>
            <a:t>Mangaung</a:t>
          </a:r>
          <a:r>
            <a:rPr lang="en-ZA" sz="1100" dirty="0" smtClean="0">
              <a:latin typeface="Palatino Linotype" pitchFamily="18" charset="0"/>
            </a:rPr>
            <a:t> Municipality</a:t>
          </a:r>
        </a:p>
      </dgm:t>
    </dgm:pt>
    <dgm:pt modelId="{0027C7F9-9F3A-458B-83A0-9862DDC06AA1}" type="parTrans" cxnId="{C3EFCA6F-0418-47C4-90B9-11EFB0BEE155}">
      <dgm:prSet/>
      <dgm:spPr/>
      <dgm:t>
        <a:bodyPr/>
        <a:lstStyle/>
        <a:p>
          <a:endParaRPr lang="en-ZA"/>
        </a:p>
      </dgm:t>
    </dgm:pt>
    <dgm:pt modelId="{638D8ABD-26A8-4179-B38A-BA22B04373DD}" type="sibTrans" cxnId="{C3EFCA6F-0418-47C4-90B9-11EFB0BEE155}">
      <dgm:prSet/>
      <dgm:spPr/>
      <dgm:t>
        <a:bodyPr/>
        <a:lstStyle/>
        <a:p>
          <a:endParaRPr lang="en-ZA"/>
        </a:p>
      </dgm:t>
    </dgm:pt>
    <dgm:pt modelId="{52C71AD2-97F4-4C41-A41D-D91A5F59F8AC}">
      <dgm:prSet custT="1"/>
      <dgm:spPr/>
      <dgm:t>
        <a:bodyPr/>
        <a:lstStyle/>
        <a:p>
          <a:r>
            <a:rPr lang="en-ZA" sz="1100" dirty="0" smtClean="0">
              <a:latin typeface="Palatino Linotype" pitchFamily="18" charset="0"/>
            </a:rPr>
            <a:t>Signature of service agreement</a:t>
          </a:r>
        </a:p>
      </dgm:t>
    </dgm:pt>
    <dgm:pt modelId="{A012DE9E-69C8-47F8-8F31-D8EF67EDC965}" type="parTrans" cxnId="{6C26C537-898A-4F84-8E11-6BE5EC644458}">
      <dgm:prSet/>
      <dgm:spPr/>
      <dgm:t>
        <a:bodyPr/>
        <a:lstStyle/>
        <a:p>
          <a:endParaRPr lang="en-ZA"/>
        </a:p>
      </dgm:t>
    </dgm:pt>
    <dgm:pt modelId="{A936ECDB-A7DD-4869-941C-916BD32553A5}" type="sibTrans" cxnId="{6C26C537-898A-4F84-8E11-6BE5EC644458}">
      <dgm:prSet/>
      <dgm:spPr/>
      <dgm:t>
        <a:bodyPr/>
        <a:lstStyle/>
        <a:p>
          <a:endParaRPr lang="en-ZA"/>
        </a:p>
      </dgm:t>
    </dgm:pt>
    <dgm:pt modelId="{F3F32F88-BD88-4CE7-83D4-13A8347C8414}">
      <dgm:prSet phldrT="[Text]" custT="1"/>
      <dgm:spPr/>
      <dgm:t>
        <a:bodyPr/>
        <a:lstStyle/>
        <a:p>
          <a:r>
            <a:rPr lang="en-ZA" sz="1100" b="1" dirty="0" smtClean="0">
              <a:latin typeface="Palatino Linotype" pitchFamily="18" charset="0"/>
            </a:rPr>
            <a:t>Installation of Civil Services</a:t>
          </a:r>
        </a:p>
      </dgm:t>
    </dgm:pt>
    <dgm:pt modelId="{FA9901EC-D57E-4416-84D3-99406BC86519}" type="parTrans" cxnId="{8914438F-EE74-450D-BBCD-B0B828F207BB}">
      <dgm:prSet/>
      <dgm:spPr/>
      <dgm:t>
        <a:bodyPr/>
        <a:lstStyle/>
        <a:p>
          <a:endParaRPr lang="en-ZA"/>
        </a:p>
      </dgm:t>
    </dgm:pt>
    <dgm:pt modelId="{0E71997B-0B30-4A39-A3F6-8266E2EA2C81}" type="sibTrans" cxnId="{8914438F-EE74-450D-BBCD-B0B828F207BB}">
      <dgm:prSet/>
      <dgm:spPr/>
      <dgm:t>
        <a:bodyPr/>
        <a:lstStyle/>
        <a:p>
          <a:endParaRPr lang="en-ZA"/>
        </a:p>
      </dgm:t>
    </dgm:pt>
    <dgm:pt modelId="{0F23012F-0FC0-467B-A54A-65B09E124E17}">
      <dgm:prSet phldrT="[Text]" custT="1"/>
      <dgm:spPr/>
      <dgm:t>
        <a:bodyPr/>
        <a:lstStyle/>
        <a:p>
          <a:r>
            <a:rPr lang="en-ZA" sz="1100" dirty="0" smtClean="0">
              <a:latin typeface="Palatino Linotype" pitchFamily="18" charset="0"/>
            </a:rPr>
            <a:t>Traffic Study Approval</a:t>
          </a:r>
        </a:p>
      </dgm:t>
    </dgm:pt>
    <dgm:pt modelId="{CE43E3A1-5ED6-4078-B623-6E7B87ECF362}" type="parTrans" cxnId="{3356DF43-4A7D-42C4-85C4-1CEDDEB99175}">
      <dgm:prSet/>
      <dgm:spPr/>
      <dgm:t>
        <a:bodyPr/>
        <a:lstStyle/>
        <a:p>
          <a:endParaRPr lang="en-ZA"/>
        </a:p>
      </dgm:t>
    </dgm:pt>
    <dgm:pt modelId="{4810DD88-E78D-41FB-BE8D-3D5E43AD4DBB}" type="sibTrans" cxnId="{3356DF43-4A7D-42C4-85C4-1CEDDEB99175}">
      <dgm:prSet/>
      <dgm:spPr/>
      <dgm:t>
        <a:bodyPr/>
        <a:lstStyle/>
        <a:p>
          <a:endParaRPr lang="en-ZA"/>
        </a:p>
      </dgm:t>
    </dgm:pt>
    <dgm:pt modelId="{E92FADB4-F682-44A5-B698-FE7CB425F548}">
      <dgm:prSet phldrT="[Text]"/>
      <dgm:spPr/>
      <dgm:t>
        <a:bodyPr/>
        <a:lstStyle/>
        <a:p>
          <a:r>
            <a:rPr lang="en-ZA" b="1" dirty="0" smtClean="0">
              <a:latin typeface="+mj-lt"/>
            </a:rPr>
            <a:t>October 2014</a:t>
          </a:r>
          <a:endParaRPr lang="en-ZA" b="1" dirty="0">
            <a:latin typeface="+mj-lt"/>
          </a:endParaRPr>
        </a:p>
      </dgm:t>
    </dgm:pt>
    <dgm:pt modelId="{68114CDB-6A69-4228-948B-75E1AB82BCE9}" type="parTrans" cxnId="{B27CE918-741F-46ED-A4CA-A514A069A0B0}">
      <dgm:prSet/>
      <dgm:spPr/>
      <dgm:t>
        <a:bodyPr/>
        <a:lstStyle/>
        <a:p>
          <a:endParaRPr lang="en-ZA"/>
        </a:p>
      </dgm:t>
    </dgm:pt>
    <dgm:pt modelId="{3D44F581-80D9-4CA6-A980-5A8A3DB88C4A}" type="sibTrans" cxnId="{B27CE918-741F-46ED-A4CA-A514A069A0B0}">
      <dgm:prSet/>
      <dgm:spPr/>
      <dgm:t>
        <a:bodyPr/>
        <a:lstStyle/>
        <a:p>
          <a:endParaRPr lang="en-ZA"/>
        </a:p>
      </dgm:t>
    </dgm:pt>
    <dgm:pt modelId="{85D18EAA-7C1C-4E7B-BB50-B5C938B99DCD}">
      <dgm:prSet phldrT="[Text]" custT="1"/>
      <dgm:spPr/>
      <dgm:t>
        <a:bodyPr/>
        <a:lstStyle/>
        <a:p>
          <a:r>
            <a:rPr lang="en-ZA" sz="1100" b="1" dirty="0" smtClean="0">
              <a:latin typeface="Palatino Linotype" pitchFamily="18" charset="0"/>
            </a:rPr>
            <a:t>Start with USDG application</a:t>
          </a:r>
          <a:endParaRPr lang="en-ZA" sz="1100" b="1" dirty="0">
            <a:latin typeface="Palatino Linotype" pitchFamily="18" charset="0"/>
          </a:endParaRPr>
        </a:p>
      </dgm:t>
    </dgm:pt>
    <dgm:pt modelId="{FCFE8799-BC1E-4AB4-AF1B-4EEE0906146E}" type="parTrans" cxnId="{4A17D896-1A43-4ACE-9404-F238AFD1F6FA}">
      <dgm:prSet/>
      <dgm:spPr/>
      <dgm:t>
        <a:bodyPr/>
        <a:lstStyle/>
        <a:p>
          <a:endParaRPr lang="en-ZA"/>
        </a:p>
      </dgm:t>
    </dgm:pt>
    <dgm:pt modelId="{841914FE-F508-45CE-8D3C-A47C7606BFDB}" type="sibTrans" cxnId="{4A17D896-1A43-4ACE-9404-F238AFD1F6FA}">
      <dgm:prSet/>
      <dgm:spPr/>
      <dgm:t>
        <a:bodyPr/>
        <a:lstStyle/>
        <a:p>
          <a:endParaRPr lang="en-ZA"/>
        </a:p>
      </dgm:t>
    </dgm:pt>
    <dgm:pt modelId="{37DA825E-93D5-4C96-BD83-306587583BEE}">
      <dgm:prSet phldrT="[Text]" custT="1"/>
      <dgm:spPr/>
      <dgm:t>
        <a:bodyPr/>
        <a:lstStyle/>
        <a:p>
          <a:endParaRPr lang="en-ZA" sz="1800" b="1" dirty="0" smtClean="0"/>
        </a:p>
      </dgm:t>
    </dgm:pt>
    <dgm:pt modelId="{DBC38192-AE34-4A21-8752-77DF905143EF}" type="parTrans" cxnId="{45D11AA7-8E96-4F35-97BB-27071A062E2F}">
      <dgm:prSet/>
      <dgm:spPr/>
      <dgm:t>
        <a:bodyPr/>
        <a:lstStyle/>
        <a:p>
          <a:endParaRPr lang="en-ZA"/>
        </a:p>
      </dgm:t>
    </dgm:pt>
    <dgm:pt modelId="{C823794B-2A2C-40E6-BDC6-C0E9BBA4BCF3}" type="sibTrans" cxnId="{45D11AA7-8E96-4F35-97BB-27071A062E2F}">
      <dgm:prSet/>
      <dgm:spPr/>
      <dgm:t>
        <a:bodyPr/>
        <a:lstStyle/>
        <a:p>
          <a:endParaRPr lang="en-ZA"/>
        </a:p>
      </dgm:t>
    </dgm:pt>
    <dgm:pt modelId="{EDD12CF2-229D-4856-9123-DDB2D9C22071}" type="pres">
      <dgm:prSet presAssocID="{F912FFDD-6B60-4A97-A309-38F9BA6A9978}" presName="Name0" presStyleCnt="0">
        <dgm:presLayoutVars>
          <dgm:chMax val="5"/>
          <dgm:chPref val="5"/>
          <dgm:dir/>
          <dgm:animLvl val="lvl"/>
        </dgm:presLayoutVars>
      </dgm:prSet>
      <dgm:spPr/>
      <dgm:t>
        <a:bodyPr/>
        <a:lstStyle/>
        <a:p>
          <a:endParaRPr lang="en-ZA"/>
        </a:p>
      </dgm:t>
    </dgm:pt>
    <dgm:pt modelId="{79A6A4B6-5B54-4DF9-AD99-B67E7BB7E71D}" type="pres">
      <dgm:prSet presAssocID="{E8F2ADC0-A02E-46D1-89E4-0746A37211E2}" presName="parentText1" presStyleLbl="node1" presStyleIdx="0" presStyleCnt="3" custScaleX="100580">
        <dgm:presLayoutVars>
          <dgm:chMax/>
          <dgm:chPref val="3"/>
          <dgm:bulletEnabled val="1"/>
        </dgm:presLayoutVars>
      </dgm:prSet>
      <dgm:spPr/>
      <dgm:t>
        <a:bodyPr/>
        <a:lstStyle/>
        <a:p>
          <a:endParaRPr lang="en-ZA"/>
        </a:p>
      </dgm:t>
    </dgm:pt>
    <dgm:pt modelId="{44F1B93B-5C6C-4021-AF63-649A21A32025}" type="pres">
      <dgm:prSet presAssocID="{E8F2ADC0-A02E-46D1-89E4-0746A37211E2}" presName="childText1" presStyleLbl="solidAlignAcc1" presStyleIdx="0" presStyleCnt="3" custScaleY="64726" custLinFactNeighborY="-19684">
        <dgm:presLayoutVars>
          <dgm:chMax val="0"/>
          <dgm:chPref val="0"/>
          <dgm:bulletEnabled val="1"/>
        </dgm:presLayoutVars>
      </dgm:prSet>
      <dgm:spPr/>
      <dgm:t>
        <a:bodyPr/>
        <a:lstStyle/>
        <a:p>
          <a:endParaRPr lang="en-ZA"/>
        </a:p>
      </dgm:t>
    </dgm:pt>
    <dgm:pt modelId="{8FABB2EB-8ABF-4982-8426-B34C9FFD6BCB}" type="pres">
      <dgm:prSet presAssocID="{E92FADB4-F682-44A5-B698-FE7CB425F548}" presName="parentText2" presStyleLbl="node1" presStyleIdx="1" presStyleCnt="3">
        <dgm:presLayoutVars>
          <dgm:chMax/>
          <dgm:chPref val="3"/>
          <dgm:bulletEnabled val="1"/>
        </dgm:presLayoutVars>
      </dgm:prSet>
      <dgm:spPr/>
      <dgm:t>
        <a:bodyPr/>
        <a:lstStyle/>
        <a:p>
          <a:endParaRPr lang="en-ZA"/>
        </a:p>
      </dgm:t>
    </dgm:pt>
    <dgm:pt modelId="{88AA1359-FA46-4847-8802-03A01077D780}" type="pres">
      <dgm:prSet presAssocID="{E92FADB4-F682-44A5-B698-FE7CB425F548}" presName="childText2" presStyleLbl="solidAlignAcc1" presStyleIdx="1" presStyleCnt="3" custScaleY="61627" custLinFactNeighborX="0" custLinFactNeighborY="-20997">
        <dgm:presLayoutVars>
          <dgm:chMax val="0"/>
          <dgm:chPref val="0"/>
          <dgm:bulletEnabled val="1"/>
        </dgm:presLayoutVars>
      </dgm:prSet>
      <dgm:spPr/>
      <dgm:t>
        <a:bodyPr/>
        <a:lstStyle/>
        <a:p>
          <a:endParaRPr lang="en-ZA"/>
        </a:p>
      </dgm:t>
    </dgm:pt>
    <dgm:pt modelId="{49A8D3E4-3CC9-4EA5-8579-79BF1543F6A2}" type="pres">
      <dgm:prSet presAssocID="{58C2ED96-DA3F-4939-BED8-8DB90007AA19}" presName="parentText3" presStyleLbl="node1" presStyleIdx="2" presStyleCnt="3">
        <dgm:presLayoutVars>
          <dgm:chMax/>
          <dgm:chPref val="3"/>
          <dgm:bulletEnabled val="1"/>
        </dgm:presLayoutVars>
      </dgm:prSet>
      <dgm:spPr/>
      <dgm:t>
        <a:bodyPr/>
        <a:lstStyle/>
        <a:p>
          <a:endParaRPr lang="en-ZA"/>
        </a:p>
      </dgm:t>
    </dgm:pt>
    <dgm:pt modelId="{DCBE21E0-A918-4D4C-AA40-7297672FBF93}" type="pres">
      <dgm:prSet presAssocID="{58C2ED96-DA3F-4939-BED8-8DB90007AA19}" presName="childText3" presStyleLbl="solidAlignAcc1" presStyleIdx="2" presStyleCnt="3" custScaleY="85494" custLinFactNeighborX="396" custLinFactNeighborY="-16533">
        <dgm:presLayoutVars>
          <dgm:chMax val="0"/>
          <dgm:chPref val="0"/>
          <dgm:bulletEnabled val="1"/>
        </dgm:presLayoutVars>
      </dgm:prSet>
      <dgm:spPr/>
      <dgm:t>
        <a:bodyPr/>
        <a:lstStyle/>
        <a:p>
          <a:endParaRPr lang="en-ZA"/>
        </a:p>
      </dgm:t>
    </dgm:pt>
  </dgm:ptLst>
  <dgm:cxnLst>
    <dgm:cxn modelId="{C3EFCA6F-0418-47C4-90B9-11EFB0BEE155}" srcId="{58C2ED96-DA3F-4939-BED8-8DB90007AA19}" destId="{50917FDF-B003-4F3D-AD15-DE0E8C10E5E2}" srcOrd="0" destOrd="0" parTransId="{0027C7F9-9F3A-458B-83A0-9862DDC06AA1}" sibTransId="{638D8ABD-26A8-4179-B38A-BA22B04373DD}"/>
    <dgm:cxn modelId="{7EE94947-D7DE-44BD-9CBC-F29513BEB684}" type="presOf" srcId="{0F23012F-0FC0-467B-A54A-65B09E124E17}" destId="{DCBE21E0-A918-4D4C-AA40-7297672FBF93}" srcOrd="0" destOrd="1" presId="urn:microsoft.com/office/officeart/2009/3/layout/IncreasingArrowsProcess"/>
    <dgm:cxn modelId="{8914438F-EE74-450D-BBCD-B0B828F207BB}" srcId="{58C2ED96-DA3F-4939-BED8-8DB90007AA19}" destId="{F3F32F88-BD88-4CE7-83D4-13A8347C8414}" srcOrd="2" destOrd="0" parTransId="{FA9901EC-D57E-4416-84D3-99406BC86519}" sibTransId="{0E71997B-0B30-4A39-A3F6-8266E2EA2C81}"/>
    <dgm:cxn modelId="{45D11AA7-8E96-4F35-97BB-27071A062E2F}" srcId="{58C2ED96-DA3F-4939-BED8-8DB90007AA19}" destId="{37DA825E-93D5-4C96-BD83-306587583BEE}" srcOrd="3" destOrd="0" parTransId="{DBC38192-AE34-4A21-8752-77DF905143EF}" sibTransId="{C823794B-2A2C-40E6-BDC6-C0E9BBA4BCF3}"/>
    <dgm:cxn modelId="{6C26C537-898A-4F84-8E11-6BE5EC644458}" srcId="{E8F2ADC0-A02E-46D1-89E4-0746A37211E2}" destId="{52C71AD2-97F4-4C41-A41D-D91A5F59F8AC}" srcOrd="1" destOrd="0" parTransId="{A012DE9E-69C8-47F8-8F31-D8EF67EDC965}" sibTransId="{A936ECDB-A7DD-4869-941C-916BD32553A5}"/>
    <dgm:cxn modelId="{2BB43688-887D-4542-BE5D-B32907A3F3E2}" type="presOf" srcId="{37DA825E-93D5-4C96-BD83-306587583BEE}" destId="{DCBE21E0-A918-4D4C-AA40-7297672FBF93}" srcOrd="0" destOrd="3" presId="urn:microsoft.com/office/officeart/2009/3/layout/IncreasingArrowsProcess"/>
    <dgm:cxn modelId="{4A17D896-1A43-4ACE-9404-F238AFD1F6FA}" srcId="{E92FADB4-F682-44A5-B698-FE7CB425F548}" destId="{85D18EAA-7C1C-4E7B-BB50-B5C938B99DCD}" srcOrd="0" destOrd="0" parTransId="{FCFE8799-BC1E-4AB4-AF1B-4EEE0906146E}" sibTransId="{841914FE-F508-45CE-8D3C-A47C7606BFDB}"/>
    <dgm:cxn modelId="{B27CE918-741F-46ED-A4CA-A514A069A0B0}" srcId="{F912FFDD-6B60-4A97-A309-38F9BA6A9978}" destId="{E92FADB4-F682-44A5-B698-FE7CB425F548}" srcOrd="1" destOrd="0" parTransId="{68114CDB-6A69-4228-948B-75E1AB82BCE9}" sibTransId="{3D44F581-80D9-4CA6-A980-5A8A3DB88C4A}"/>
    <dgm:cxn modelId="{7643B8F7-1ACC-4A9F-AD51-1E4322135C9A}" type="presOf" srcId="{50917FDF-B003-4F3D-AD15-DE0E8C10E5E2}" destId="{DCBE21E0-A918-4D4C-AA40-7297672FBF93}" srcOrd="0" destOrd="0" presId="urn:microsoft.com/office/officeart/2009/3/layout/IncreasingArrowsProcess"/>
    <dgm:cxn modelId="{5C47B2A0-1D4F-43EC-AF8F-DF621F660260}" type="presOf" srcId="{E8F2ADC0-A02E-46D1-89E4-0746A37211E2}" destId="{79A6A4B6-5B54-4DF9-AD99-B67E7BB7E71D}" srcOrd="0" destOrd="0" presId="urn:microsoft.com/office/officeart/2009/3/layout/IncreasingArrowsProcess"/>
    <dgm:cxn modelId="{174CA856-FD9C-45EF-936C-6B7F4FD972DD}" type="presOf" srcId="{F912FFDD-6B60-4A97-A309-38F9BA6A9978}" destId="{EDD12CF2-229D-4856-9123-DDB2D9C22071}" srcOrd="0" destOrd="0" presId="urn:microsoft.com/office/officeart/2009/3/layout/IncreasingArrowsProcess"/>
    <dgm:cxn modelId="{87D5434E-03F0-4A1A-AFE4-78C62DB7FFDE}" srcId="{E8F2ADC0-A02E-46D1-89E4-0746A37211E2}" destId="{E1F815D5-0878-4AC7-88F0-227197216B2E}" srcOrd="0" destOrd="0" parTransId="{44E18B35-A767-4E37-87A9-DA119E753917}" sibTransId="{E04AB6A1-9C97-460B-B51F-F135936FEB86}"/>
    <dgm:cxn modelId="{3356DF43-4A7D-42C4-85C4-1CEDDEB99175}" srcId="{58C2ED96-DA3F-4939-BED8-8DB90007AA19}" destId="{0F23012F-0FC0-467B-A54A-65B09E124E17}" srcOrd="1" destOrd="0" parTransId="{CE43E3A1-5ED6-4078-B623-6E7B87ECF362}" sibTransId="{4810DD88-E78D-41FB-BE8D-3D5E43AD4DBB}"/>
    <dgm:cxn modelId="{47EF75E2-038D-4E9A-85AC-8986B80253EB}" type="presOf" srcId="{F3F32F88-BD88-4CE7-83D4-13A8347C8414}" destId="{DCBE21E0-A918-4D4C-AA40-7297672FBF93}" srcOrd="0" destOrd="2" presId="urn:microsoft.com/office/officeart/2009/3/layout/IncreasingArrowsProcess"/>
    <dgm:cxn modelId="{A99ACF6D-D190-4E17-BCE0-4FE41603A2A1}" srcId="{F912FFDD-6B60-4A97-A309-38F9BA6A9978}" destId="{E8F2ADC0-A02E-46D1-89E4-0746A37211E2}" srcOrd="0" destOrd="0" parTransId="{71A11422-D40C-4D92-98A1-F3D47F121A2A}" sibTransId="{A6FB0D7A-6D5F-4264-87EF-7A2A5DD8F2B1}"/>
    <dgm:cxn modelId="{FA25889D-8EDE-4DCD-B87A-325421427E2F}" srcId="{F912FFDD-6B60-4A97-A309-38F9BA6A9978}" destId="{58C2ED96-DA3F-4939-BED8-8DB90007AA19}" srcOrd="2" destOrd="0" parTransId="{D6ED5BEA-1875-4789-9D7E-3FFC660D2886}" sibTransId="{97165868-CA58-48B3-AEA6-EE12D2CF2FAB}"/>
    <dgm:cxn modelId="{781897E6-1AAD-41FD-9F2E-AF7F6B40D697}" type="presOf" srcId="{85D18EAA-7C1C-4E7B-BB50-B5C938B99DCD}" destId="{88AA1359-FA46-4847-8802-03A01077D780}" srcOrd="0" destOrd="0" presId="urn:microsoft.com/office/officeart/2009/3/layout/IncreasingArrowsProcess"/>
    <dgm:cxn modelId="{840BED97-28DF-42F6-A37C-136F734B9171}" type="presOf" srcId="{E1F815D5-0878-4AC7-88F0-227197216B2E}" destId="{44F1B93B-5C6C-4021-AF63-649A21A32025}" srcOrd="0" destOrd="0" presId="urn:microsoft.com/office/officeart/2009/3/layout/IncreasingArrowsProcess"/>
    <dgm:cxn modelId="{9D54BCC7-429E-4A52-83CA-08F45AC37CC3}" type="presOf" srcId="{58C2ED96-DA3F-4939-BED8-8DB90007AA19}" destId="{49A8D3E4-3CC9-4EA5-8579-79BF1543F6A2}" srcOrd="0" destOrd="0" presId="urn:microsoft.com/office/officeart/2009/3/layout/IncreasingArrowsProcess"/>
    <dgm:cxn modelId="{4872DCA8-64D4-4BDE-AD84-54F333567CB2}" type="presOf" srcId="{E92FADB4-F682-44A5-B698-FE7CB425F548}" destId="{8FABB2EB-8ABF-4982-8426-B34C9FFD6BCB}" srcOrd="0" destOrd="0" presId="urn:microsoft.com/office/officeart/2009/3/layout/IncreasingArrowsProcess"/>
    <dgm:cxn modelId="{9FFF8B7B-895C-4425-8E1E-9D25879A7B17}" type="presOf" srcId="{52C71AD2-97F4-4C41-A41D-D91A5F59F8AC}" destId="{44F1B93B-5C6C-4021-AF63-649A21A32025}" srcOrd="0" destOrd="1" presId="urn:microsoft.com/office/officeart/2009/3/layout/IncreasingArrowsProcess"/>
    <dgm:cxn modelId="{91B9FB36-73FB-4B91-B007-DBCFD58F8245}" type="presParOf" srcId="{EDD12CF2-229D-4856-9123-DDB2D9C22071}" destId="{79A6A4B6-5B54-4DF9-AD99-B67E7BB7E71D}" srcOrd="0" destOrd="0" presId="urn:microsoft.com/office/officeart/2009/3/layout/IncreasingArrowsProcess"/>
    <dgm:cxn modelId="{D624B788-C680-414E-99A1-B5890472BA13}" type="presParOf" srcId="{EDD12CF2-229D-4856-9123-DDB2D9C22071}" destId="{44F1B93B-5C6C-4021-AF63-649A21A32025}" srcOrd="1" destOrd="0" presId="urn:microsoft.com/office/officeart/2009/3/layout/IncreasingArrowsProcess"/>
    <dgm:cxn modelId="{68DC02D4-8540-47E1-B20E-51E105BB0870}" type="presParOf" srcId="{EDD12CF2-229D-4856-9123-DDB2D9C22071}" destId="{8FABB2EB-8ABF-4982-8426-B34C9FFD6BCB}" srcOrd="2" destOrd="0" presId="urn:microsoft.com/office/officeart/2009/3/layout/IncreasingArrowsProcess"/>
    <dgm:cxn modelId="{05D1463B-4983-4F55-A80A-53FBEDD2A4B7}" type="presParOf" srcId="{EDD12CF2-229D-4856-9123-DDB2D9C22071}" destId="{88AA1359-FA46-4847-8802-03A01077D780}" srcOrd="3" destOrd="0" presId="urn:microsoft.com/office/officeart/2009/3/layout/IncreasingArrowsProcess"/>
    <dgm:cxn modelId="{AB438A44-61B1-4484-9CA8-5CEE7F02EFA8}" type="presParOf" srcId="{EDD12CF2-229D-4856-9123-DDB2D9C22071}" destId="{49A8D3E4-3CC9-4EA5-8579-79BF1543F6A2}" srcOrd="4" destOrd="0" presId="urn:microsoft.com/office/officeart/2009/3/layout/IncreasingArrowsProcess"/>
    <dgm:cxn modelId="{9774E6F4-C299-491C-B0DC-AA1FFEBE7903}" type="presParOf" srcId="{EDD12CF2-229D-4856-9123-DDB2D9C22071}" destId="{DCBE21E0-A918-4D4C-AA40-7297672FBF93}" srcOrd="5" destOrd="0" presId="urn:microsoft.com/office/officeart/2009/3/layout/IncreasingArrowsProcess"/>
  </dgm:cxnLst>
  <dgm:bg/>
  <dgm:whole/>
  <dgm:extLst>
    <a:ext uri="http://schemas.microsoft.com/office/drawing/2008/diagram">
      <dsp:dataModelExt xmlns:dsp="http://schemas.microsoft.com/office/drawing/2008/diagram" xmlns="" relId="rId34"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F912FFDD-6B60-4A97-A309-38F9BA6A9978}" type="doc">
      <dgm:prSet loTypeId="urn:microsoft.com/office/officeart/2009/3/layout/IncreasingArrowsProcess" loCatId="process" qsTypeId="urn:microsoft.com/office/officeart/2005/8/quickstyle/simple1" qsCatId="simple" csTypeId="urn:microsoft.com/office/officeart/2005/8/colors/accent1_2" csCatId="accent1" phldr="1"/>
      <dgm:spPr/>
      <dgm:t>
        <a:bodyPr/>
        <a:lstStyle/>
        <a:p>
          <a:endParaRPr lang="en-ZA"/>
        </a:p>
      </dgm:t>
    </dgm:pt>
    <dgm:pt modelId="{E8F2ADC0-A02E-46D1-89E4-0746A37211E2}">
      <dgm:prSet phldrT="[Text]"/>
      <dgm:spPr/>
      <dgm:t>
        <a:bodyPr/>
        <a:lstStyle/>
        <a:p>
          <a:r>
            <a:rPr lang="en-ZA" b="1" dirty="0" smtClean="0">
              <a:latin typeface="+mj-lt"/>
            </a:rPr>
            <a:t>January 2015</a:t>
          </a:r>
          <a:endParaRPr lang="en-ZA" b="1" dirty="0">
            <a:latin typeface="+mj-lt"/>
          </a:endParaRPr>
        </a:p>
      </dgm:t>
    </dgm:pt>
    <dgm:pt modelId="{71A11422-D40C-4D92-98A1-F3D47F121A2A}" type="parTrans" cxnId="{A99ACF6D-D190-4E17-BCE0-4FE41603A2A1}">
      <dgm:prSet/>
      <dgm:spPr/>
      <dgm:t>
        <a:bodyPr/>
        <a:lstStyle/>
        <a:p>
          <a:endParaRPr lang="en-ZA"/>
        </a:p>
      </dgm:t>
    </dgm:pt>
    <dgm:pt modelId="{A6FB0D7A-6D5F-4264-87EF-7A2A5DD8F2B1}" type="sibTrans" cxnId="{A99ACF6D-D190-4E17-BCE0-4FE41603A2A1}">
      <dgm:prSet/>
      <dgm:spPr/>
      <dgm:t>
        <a:bodyPr/>
        <a:lstStyle/>
        <a:p>
          <a:endParaRPr lang="en-ZA"/>
        </a:p>
      </dgm:t>
    </dgm:pt>
    <dgm:pt modelId="{E1F815D5-0878-4AC7-88F0-227197216B2E}">
      <dgm:prSet phldrT="[Text]" custT="1"/>
      <dgm:spPr/>
      <dgm:t>
        <a:bodyPr/>
        <a:lstStyle/>
        <a:p>
          <a:r>
            <a:rPr lang="en-ZA" sz="1100" dirty="0" smtClean="0">
              <a:latin typeface="Palatino Linotype" pitchFamily="18" charset="0"/>
            </a:rPr>
            <a:t>Start Installation of Electrical Services</a:t>
          </a:r>
        </a:p>
      </dgm:t>
    </dgm:pt>
    <dgm:pt modelId="{44E18B35-A767-4E37-87A9-DA119E753917}" type="parTrans" cxnId="{87D5434E-03F0-4A1A-AFE4-78C62DB7FFDE}">
      <dgm:prSet/>
      <dgm:spPr/>
      <dgm:t>
        <a:bodyPr/>
        <a:lstStyle/>
        <a:p>
          <a:endParaRPr lang="en-ZA"/>
        </a:p>
      </dgm:t>
    </dgm:pt>
    <dgm:pt modelId="{E04AB6A1-9C97-460B-B51F-F135936FEB86}" type="sibTrans" cxnId="{87D5434E-03F0-4A1A-AFE4-78C62DB7FFDE}">
      <dgm:prSet/>
      <dgm:spPr/>
      <dgm:t>
        <a:bodyPr/>
        <a:lstStyle/>
        <a:p>
          <a:endParaRPr lang="en-ZA"/>
        </a:p>
      </dgm:t>
    </dgm:pt>
    <dgm:pt modelId="{58C2ED96-DA3F-4939-BED8-8DB90007AA19}">
      <dgm:prSet phldrT="[Text]"/>
      <dgm:spPr/>
      <dgm:t>
        <a:bodyPr/>
        <a:lstStyle/>
        <a:p>
          <a:r>
            <a:rPr lang="en-ZA" b="1" dirty="0" smtClean="0">
              <a:latin typeface="+mj-lt"/>
            </a:rPr>
            <a:t>March 2015</a:t>
          </a:r>
          <a:endParaRPr lang="en-ZA" b="1" dirty="0">
            <a:latin typeface="+mj-lt"/>
          </a:endParaRPr>
        </a:p>
      </dgm:t>
    </dgm:pt>
    <dgm:pt modelId="{D6ED5BEA-1875-4789-9D7E-3FFC660D2886}" type="parTrans" cxnId="{FA25889D-8EDE-4DCD-B87A-325421427E2F}">
      <dgm:prSet/>
      <dgm:spPr/>
      <dgm:t>
        <a:bodyPr/>
        <a:lstStyle/>
        <a:p>
          <a:endParaRPr lang="en-ZA"/>
        </a:p>
      </dgm:t>
    </dgm:pt>
    <dgm:pt modelId="{97165868-CA58-48B3-AEA6-EE12D2CF2FAB}" type="sibTrans" cxnId="{FA25889D-8EDE-4DCD-B87A-325421427E2F}">
      <dgm:prSet/>
      <dgm:spPr/>
      <dgm:t>
        <a:bodyPr/>
        <a:lstStyle/>
        <a:p>
          <a:endParaRPr lang="en-ZA"/>
        </a:p>
      </dgm:t>
    </dgm:pt>
    <dgm:pt modelId="{50917FDF-B003-4F3D-AD15-DE0E8C10E5E2}">
      <dgm:prSet phldrT="[Text]" custT="1"/>
      <dgm:spPr/>
      <dgm:t>
        <a:bodyPr/>
        <a:lstStyle/>
        <a:p>
          <a:r>
            <a:rPr lang="en-ZA" sz="1100" dirty="0" smtClean="0">
              <a:latin typeface="Palatino Linotype" pitchFamily="18" charset="0"/>
            </a:rPr>
            <a:t>Town Planning Approval</a:t>
          </a:r>
        </a:p>
      </dgm:t>
    </dgm:pt>
    <dgm:pt modelId="{0027C7F9-9F3A-458B-83A0-9862DDC06AA1}" type="parTrans" cxnId="{C3EFCA6F-0418-47C4-90B9-11EFB0BEE155}">
      <dgm:prSet/>
      <dgm:spPr/>
      <dgm:t>
        <a:bodyPr/>
        <a:lstStyle/>
        <a:p>
          <a:endParaRPr lang="en-ZA"/>
        </a:p>
      </dgm:t>
    </dgm:pt>
    <dgm:pt modelId="{638D8ABD-26A8-4179-B38A-BA22B04373DD}" type="sibTrans" cxnId="{C3EFCA6F-0418-47C4-90B9-11EFB0BEE155}">
      <dgm:prSet/>
      <dgm:spPr/>
      <dgm:t>
        <a:bodyPr/>
        <a:lstStyle/>
        <a:p>
          <a:endParaRPr lang="en-ZA"/>
        </a:p>
      </dgm:t>
    </dgm:pt>
    <dgm:pt modelId="{B4039133-A924-4F2C-AA67-CDCD2DE01F64}">
      <dgm:prSet phldrT="[Text]" custT="1"/>
      <dgm:spPr/>
      <dgm:t>
        <a:bodyPr/>
        <a:lstStyle/>
        <a:p>
          <a:r>
            <a:rPr lang="en-ZA" sz="1100" dirty="0" smtClean="0">
              <a:latin typeface="Palatino Linotype" pitchFamily="18" charset="0"/>
            </a:rPr>
            <a:t>General Plan Approval</a:t>
          </a:r>
        </a:p>
      </dgm:t>
    </dgm:pt>
    <dgm:pt modelId="{36601368-61AE-4BE5-98E6-812FDB8B3721}" type="parTrans" cxnId="{D8650705-8519-46AC-B0A8-D77CD429C713}">
      <dgm:prSet/>
      <dgm:spPr/>
      <dgm:t>
        <a:bodyPr/>
        <a:lstStyle/>
        <a:p>
          <a:endParaRPr lang="en-ZA"/>
        </a:p>
      </dgm:t>
    </dgm:pt>
    <dgm:pt modelId="{3D5B0A31-C3BD-4217-A668-22C9CCCF502C}" type="sibTrans" cxnId="{D8650705-8519-46AC-B0A8-D77CD429C713}">
      <dgm:prSet/>
      <dgm:spPr/>
      <dgm:t>
        <a:bodyPr/>
        <a:lstStyle/>
        <a:p>
          <a:endParaRPr lang="en-ZA"/>
        </a:p>
      </dgm:t>
    </dgm:pt>
    <dgm:pt modelId="{2BA90CC6-A6DE-4DDC-B4C0-EE8059B0308D}">
      <dgm:prSet phldrT="[Text]" custT="1"/>
      <dgm:spPr/>
      <dgm:t>
        <a:bodyPr/>
        <a:lstStyle/>
        <a:p>
          <a:r>
            <a:rPr lang="en-ZA" sz="1100" b="1" dirty="0" smtClean="0">
              <a:latin typeface="Palatino Linotype" pitchFamily="18" charset="0"/>
            </a:rPr>
            <a:t>Start Top Structure Construction (Phase 1)</a:t>
          </a:r>
          <a:endParaRPr lang="en-ZA" sz="1100" dirty="0" smtClean="0">
            <a:latin typeface="Palatino Linotype" pitchFamily="18" charset="0"/>
          </a:endParaRPr>
        </a:p>
      </dgm:t>
    </dgm:pt>
    <dgm:pt modelId="{24FCE0F0-C175-4AB8-B369-ECB2E65001A4}" type="parTrans" cxnId="{FF38A898-F6EB-4F8A-A12D-C5C90EF07749}">
      <dgm:prSet/>
      <dgm:spPr/>
      <dgm:t>
        <a:bodyPr/>
        <a:lstStyle/>
        <a:p>
          <a:endParaRPr lang="en-ZA"/>
        </a:p>
      </dgm:t>
    </dgm:pt>
    <dgm:pt modelId="{B47638C0-669F-48F5-BF76-10BA8665109D}" type="sibTrans" cxnId="{FF38A898-F6EB-4F8A-A12D-C5C90EF07749}">
      <dgm:prSet/>
      <dgm:spPr/>
      <dgm:t>
        <a:bodyPr/>
        <a:lstStyle/>
        <a:p>
          <a:endParaRPr lang="en-ZA"/>
        </a:p>
      </dgm:t>
    </dgm:pt>
    <dgm:pt modelId="{41D0F1E1-59CC-4A05-A355-D78655F25A40}">
      <dgm:prSet phldrT="[Text]"/>
      <dgm:spPr/>
      <dgm:t>
        <a:bodyPr/>
        <a:lstStyle/>
        <a:p>
          <a:r>
            <a:rPr lang="en-ZA" b="1" dirty="0" smtClean="0">
              <a:latin typeface="+mj-lt"/>
            </a:rPr>
            <a:t>April 2015</a:t>
          </a:r>
          <a:endParaRPr lang="en-ZA" b="1" dirty="0">
            <a:latin typeface="+mj-lt"/>
          </a:endParaRPr>
        </a:p>
      </dgm:t>
    </dgm:pt>
    <dgm:pt modelId="{B64D674F-75B9-4562-AE40-FAFD125C2A7E}" type="sibTrans" cxnId="{121214B3-5480-4A14-A36A-0E557509BE5C}">
      <dgm:prSet/>
      <dgm:spPr/>
      <dgm:t>
        <a:bodyPr/>
        <a:lstStyle/>
        <a:p>
          <a:endParaRPr lang="en-ZA"/>
        </a:p>
      </dgm:t>
    </dgm:pt>
    <dgm:pt modelId="{23436AE4-95D9-425A-8757-15024D3C4F4A}" type="parTrans" cxnId="{121214B3-5480-4A14-A36A-0E557509BE5C}">
      <dgm:prSet/>
      <dgm:spPr/>
      <dgm:t>
        <a:bodyPr/>
        <a:lstStyle/>
        <a:p>
          <a:endParaRPr lang="en-ZA"/>
        </a:p>
      </dgm:t>
    </dgm:pt>
    <dgm:pt modelId="{B51E0064-D84C-447F-B6DC-8938BA5F51FF}">
      <dgm:prSet phldrT="[Text]"/>
      <dgm:spPr/>
      <dgm:t>
        <a:bodyPr/>
        <a:lstStyle/>
        <a:p>
          <a:r>
            <a:rPr lang="en-ZA" b="1" dirty="0" smtClean="0">
              <a:latin typeface="+mj-lt"/>
            </a:rPr>
            <a:t>May 2015</a:t>
          </a:r>
        </a:p>
      </dgm:t>
    </dgm:pt>
    <dgm:pt modelId="{844BD33A-7D8B-47E6-B36E-52081FDDD29F}" type="parTrans" cxnId="{675ECF9C-FDDC-49F5-892F-DD2C3B1C6C08}">
      <dgm:prSet/>
      <dgm:spPr/>
      <dgm:t>
        <a:bodyPr/>
        <a:lstStyle/>
        <a:p>
          <a:endParaRPr lang="en-ZA"/>
        </a:p>
      </dgm:t>
    </dgm:pt>
    <dgm:pt modelId="{6787DBF0-7197-4D0F-9E76-FDFA809FEB76}" type="sibTrans" cxnId="{675ECF9C-FDDC-49F5-892F-DD2C3B1C6C08}">
      <dgm:prSet/>
      <dgm:spPr/>
      <dgm:t>
        <a:bodyPr/>
        <a:lstStyle/>
        <a:p>
          <a:endParaRPr lang="en-ZA"/>
        </a:p>
      </dgm:t>
    </dgm:pt>
    <dgm:pt modelId="{0F73AA7C-A784-4AFD-B78E-4FC607BC265E}">
      <dgm:prSet phldrT="[Text]" custT="1"/>
      <dgm:spPr/>
      <dgm:t>
        <a:bodyPr/>
        <a:lstStyle/>
        <a:p>
          <a:r>
            <a:rPr lang="en-ZA" sz="1100" b="1" dirty="0" smtClean="0">
              <a:latin typeface="Palatino Linotype" pitchFamily="18" charset="0"/>
            </a:rPr>
            <a:t>Installation of Civil Services (Phase 3)</a:t>
          </a:r>
        </a:p>
      </dgm:t>
    </dgm:pt>
    <dgm:pt modelId="{581709BF-1673-4021-94A8-AAB48BC15432}" type="parTrans" cxnId="{CF22BBB1-0E08-42D3-926B-C899922B13EE}">
      <dgm:prSet/>
      <dgm:spPr/>
      <dgm:t>
        <a:bodyPr/>
        <a:lstStyle/>
        <a:p>
          <a:endParaRPr lang="en-ZA"/>
        </a:p>
      </dgm:t>
    </dgm:pt>
    <dgm:pt modelId="{668C3F7F-80A7-4DE6-A84A-68F99FAB4772}" type="sibTrans" cxnId="{CF22BBB1-0E08-42D3-926B-C899922B13EE}">
      <dgm:prSet/>
      <dgm:spPr/>
      <dgm:t>
        <a:bodyPr/>
        <a:lstStyle/>
        <a:p>
          <a:endParaRPr lang="en-ZA"/>
        </a:p>
      </dgm:t>
    </dgm:pt>
    <dgm:pt modelId="{EDD12CF2-229D-4856-9123-DDB2D9C22071}" type="pres">
      <dgm:prSet presAssocID="{F912FFDD-6B60-4A97-A309-38F9BA6A9978}" presName="Name0" presStyleCnt="0">
        <dgm:presLayoutVars>
          <dgm:chMax val="5"/>
          <dgm:chPref val="5"/>
          <dgm:dir/>
          <dgm:animLvl val="lvl"/>
        </dgm:presLayoutVars>
      </dgm:prSet>
      <dgm:spPr/>
      <dgm:t>
        <a:bodyPr/>
        <a:lstStyle/>
        <a:p>
          <a:endParaRPr lang="en-ZA"/>
        </a:p>
      </dgm:t>
    </dgm:pt>
    <dgm:pt modelId="{79A6A4B6-5B54-4DF9-AD99-B67E7BB7E71D}" type="pres">
      <dgm:prSet presAssocID="{E8F2ADC0-A02E-46D1-89E4-0746A37211E2}" presName="parentText1" presStyleLbl="node1" presStyleIdx="0" presStyleCnt="4">
        <dgm:presLayoutVars>
          <dgm:chMax/>
          <dgm:chPref val="3"/>
          <dgm:bulletEnabled val="1"/>
        </dgm:presLayoutVars>
      </dgm:prSet>
      <dgm:spPr/>
      <dgm:t>
        <a:bodyPr/>
        <a:lstStyle/>
        <a:p>
          <a:endParaRPr lang="en-ZA"/>
        </a:p>
      </dgm:t>
    </dgm:pt>
    <dgm:pt modelId="{44F1B93B-5C6C-4021-AF63-649A21A32025}" type="pres">
      <dgm:prSet presAssocID="{E8F2ADC0-A02E-46D1-89E4-0746A37211E2}" presName="childText1" presStyleLbl="solidAlignAcc1" presStyleIdx="0" presStyleCnt="4" custScaleY="33051" custLinFactNeighborX="2188" custLinFactNeighborY="-34172">
        <dgm:presLayoutVars>
          <dgm:chMax val="0"/>
          <dgm:chPref val="0"/>
          <dgm:bulletEnabled val="1"/>
        </dgm:presLayoutVars>
      </dgm:prSet>
      <dgm:spPr/>
      <dgm:t>
        <a:bodyPr/>
        <a:lstStyle/>
        <a:p>
          <a:endParaRPr lang="en-ZA"/>
        </a:p>
      </dgm:t>
    </dgm:pt>
    <dgm:pt modelId="{2C795896-0FF6-4FF0-9688-D9820BC1DDFC}" type="pres">
      <dgm:prSet presAssocID="{58C2ED96-DA3F-4939-BED8-8DB90007AA19}" presName="parentText2" presStyleLbl="node1" presStyleIdx="1" presStyleCnt="4">
        <dgm:presLayoutVars>
          <dgm:chMax/>
          <dgm:chPref val="3"/>
          <dgm:bulletEnabled val="1"/>
        </dgm:presLayoutVars>
      </dgm:prSet>
      <dgm:spPr/>
      <dgm:t>
        <a:bodyPr/>
        <a:lstStyle/>
        <a:p>
          <a:endParaRPr lang="en-ZA"/>
        </a:p>
      </dgm:t>
    </dgm:pt>
    <dgm:pt modelId="{A2AE146C-5871-484C-A1DE-7E13B5F480B3}" type="pres">
      <dgm:prSet presAssocID="{58C2ED96-DA3F-4939-BED8-8DB90007AA19}" presName="childText2" presStyleLbl="solidAlignAcc1" presStyleIdx="1" presStyleCnt="4" custScaleY="94670" custLinFactNeighborY="-3843">
        <dgm:presLayoutVars>
          <dgm:chMax val="0"/>
          <dgm:chPref val="0"/>
          <dgm:bulletEnabled val="1"/>
        </dgm:presLayoutVars>
      </dgm:prSet>
      <dgm:spPr/>
      <dgm:t>
        <a:bodyPr/>
        <a:lstStyle/>
        <a:p>
          <a:endParaRPr lang="en-ZA"/>
        </a:p>
      </dgm:t>
    </dgm:pt>
    <dgm:pt modelId="{F792DD30-B5E4-4069-858A-C2C6E246E508}" type="pres">
      <dgm:prSet presAssocID="{41D0F1E1-59CC-4A05-A355-D78655F25A40}" presName="parentText3" presStyleLbl="node1" presStyleIdx="2" presStyleCnt="4">
        <dgm:presLayoutVars>
          <dgm:chMax/>
          <dgm:chPref val="3"/>
          <dgm:bulletEnabled val="1"/>
        </dgm:presLayoutVars>
      </dgm:prSet>
      <dgm:spPr/>
      <dgm:t>
        <a:bodyPr/>
        <a:lstStyle/>
        <a:p>
          <a:endParaRPr lang="en-ZA"/>
        </a:p>
      </dgm:t>
    </dgm:pt>
    <dgm:pt modelId="{60E1D5C2-6E2B-4DEF-B763-EC66537844E8}" type="pres">
      <dgm:prSet presAssocID="{41D0F1E1-59CC-4A05-A355-D78655F25A40}" presName="childText3" presStyleLbl="solidAlignAcc1" presStyleIdx="2" presStyleCnt="4" custScaleY="85281" custLinFactNeighborX="-547" custLinFactNeighborY="-9066">
        <dgm:presLayoutVars>
          <dgm:chMax val="0"/>
          <dgm:chPref val="0"/>
          <dgm:bulletEnabled val="1"/>
        </dgm:presLayoutVars>
      </dgm:prSet>
      <dgm:spPr/>
      <dgm:t>
        <a:bodyPr/>
        <a:lstStyle/>
        <a:p>
          <a:endParaRPr lang="en-ZA"/>
        </a:p>
      </dgm:t>
    </dgm:pt>
    <dgm:pt modelId="{A1073D3A-AFAE-4DC6-8792-75E00DF63603}" type="pres">
      <dgm:prSet presAssocID="{B51E0064-D84C-447F-B6DC-8938BA5F51FF}" presName="parentText4" presStyleLbl="node1" presStyleIdx="3" presStyleCnt="4">
        <dgm:presLayoutVars>
          <dgm:chMax/>
          <dgm:chPref val="3"/>
          <dgm:bulletEnabled val="1"/>
        </dgm:presLayoutVars>
      </dgm:prSet>
      <dgm:spPr/>
      <dgm:t>
        <a:bodyPr/>
        <a:lstStyle/>
        <a:p>
          <a:endParaRPr lang="en-ZA"/>
        </a:p>
      </dgm:t>
    </dgm:pt>
    <dgm:pt modelId="{C648EB55-B296-4ADE-99B1-37BD07D28516}" type="pres">
      <dgm:prSet presAssocID="{B51E0064-D84C-447F-B6DC-8938BA5F51FF}" presName="childText4" presStyleLbl="solidAlignAcc1" presStyleIdx="3" presStyleCnt="4" custScaleY="75905" custLinFactNeighborX="542" custLinFactNeighborY="-13677">
        <dgm:presLayoutVars>
          <dgm:chMax val="0"/>
          <dgm:chPref val="0"/>
          <dgm:bulletEnabled val="1"/>
        </dgm:presLayoutVars>
      </dgm:prSet>
      <dgm:spPr/>
      <dgm:t>
        <a:bodyPr/>
        <a:lstStyle/>
        <a:p>
          <a:endParaRPr lang="en-ZA"/>
        </a:p>
      </dgm:t>
    </dgm:pt>
  </dgm:ptLst>
  <dgm:cxnLst>
    <dgm:cxn modelId="{9300DDB0-F0D1-4E8F-B9C1-866830BBCCAE}" type="presOf" srcId="{0F73AA7C-A784-4AFD-B78E-4FC607BC265E}" destId="{C648EB55-B296-4ADE-99B1-37BD07D28516}" srcOrd="0" destOrd="0" presId="urn:microsoft.com/office/officeart/2009/3/layout/IncreasingArrowsProcess"/>
    <dgm:cxn modelId="{A520C465-A34D-41B9-A628-9E62F528893C}" type="presOf" srcId="{50917FDF-B003-4F3D-AD15-DE0E8C10E5E2}" destId="{A2AE146C-5871-484C-A1DE-7E13B5F480B3}" srcOrd="0" destOrd="0" presId="urn:microsoft.com/office/officeart/2009/3/layout/IncreasingArrowsProcess"/>
    <dgm:cxn modelId="{D8650705-8519-46AC-B0A8-D77CD429C713}" srcId="{41D0F1E1-59CC-4A05-A355-D78655F25A40}" destId="{B4039133-A924-4F2C-AA67-CDCD2DE01F64}" srcOrd="0" destOrd="0" parTransId="{36601368-61AE-4BE5-98E6-812FDB8B3721}" sibTransId="{3D5B0A31-C3BD-4217-A668-22C9CCCF502C}"/>
    <dgm:cxn modelId="{65B4C9B9-F336-49C0-B535-C952D00EFA13}" type="presOf" srcId="{E8F2ADC0-A02E-46D1-89E4-0746A37211E2}" destId="{79A6A4B6-5B54-4DF9-AD99-B67E7BB7E71D}" srcOrd="0" destOrd="0" presId="urn:microsoft.com/office/officeart/2009/3/layout/IncreasingArrowsProcess"/>
    <dgm:cxn modelId="{A4485E7C-66D4-4A1F-AAF2-1B41774054F2}" type="presOf" srcId="{B51E0064-D84C-447F-B6DC-8938BA5F51FF}" destId="{A1073D3A-AFAE-4DC6-8792-75E00DF63603}" srcOrd="0" destOrd="0" presId="urn:microsoft.com/office/officeart/2009/3/layout/IncreasingArrowsProcess"/>
    <dgm:cxn modelId="{A99ACF6D-D190-4E17-BCE0-4FE41603A2A1}" srcId="{F912FFDD-6B60-4A97-A309-38F9BA6A9978}" destId="{E8F2ADC0-A02E-46D1-89E4-0746A37211E2}" srcOrd="0" destOrd="0" parTransId="{71A11422-D40C-4D92-98A1-F3D47F121A2A}" sibTransId="{A6FB0D7A-6D5F-4264-87EF-7A2A5DD8F2B1}"/>
    <dgm:cxn modelId="{CF22BBB1-0E08-42D3-926B-C899922B13EE}" srcId="{B51E0064-D84C-447F-B6DC-8938BA5F51FF}" destId="{0F73AA7C-A784-4AFD-B78E-4FC607BC265E}" srcOrd="0" destOrd="0" parTransId="{581709BF-1673-4021-94A8-AAB48BC15432}" sibTransId="{668C3F7F-80A7-4DE6-A84A-68F99FAB4772}"/>
    <dgm:cxn modelId="{6305AA30-94B3-4F55-A1B3-6F76EDBC5B51}" type="presOf" srcId="{2BA90CC6-A6DE-4DDC-B4C0-EE8059B0308D}" destId="{A2AE146C-5871-484C-A1DE-7E13B5F480B3}" srcOrd="0" destOrd="1" presId="urn:microsoft.com/office/officeart/2009/3/layout/IncreasingArrowsProcess"/>
    <dgm:cxn modelId="{675ECF9C-FDDC-49F5-892F-DD2C3B1C6C08}" srcId="{F912FFDD-6B60-4A97-A309-38F9BA6A9978}" destId="{B51E0064-D84C-447F-B6DC-8938BA5F51FF}" srcOrd="3" destOrd="0" parTransId="{844BD33A-7D8B-47E6-B36E-52081FDDD29F}" sibTransId="{6787DBF0-7197-4D0F-9E76-FDFA809FEB76}"/>
    <dgm:cxn modelId="{0D9386D4-7485-4AB7-A8FA-9A25C91B680F}" type="presOf" srcId="{B4039133-A924-4F2C-AA67-CDCD2DE01F64}" destId="{60E1D5C2-6E2B-4DEF-B763-EC66537844E8}" srcOrd="0" destOrd="0" presId="urn:microsoft.com/office/officeart/2009/3/layout/IncreasingArrowsProcess"/>
    <dgm:cxn modelId="{FA25889D-8EDE-4DCD-B87A-325421427E2F}" srcId="{F912FFDD-6B60-4A97-A309-38F9BA6A9978}" destId="{58C2ED96-DA3F-4939-BED8-8DB90007AA19}" srcOrd="1" destOrd="0" parTransId="{D6ED5BEA-1875-4789-9D7E-3FFC660D2886}" sibTransId="{97165868-CA58-48B3-AEA6-EE12D2CF2FAB}"/>
    <dgm:cxn modelId="{121214B3-5480-4A14-A36A-0E557509BE5C}" srcId="{F912FFDD-6B60-4A97-A309-38F9BA6A9978}" destId="{41D0F1E1-59CC-4A05-A355-D78655F25A40}" srcOrd="2" destOrd="0" parTransId="{23436AE4-95D9-425A-8757-15024D3C4F4A}" sibTransId="{B64D674F-75B9-4562-AE40-FAFD125C2A7E}"/>
    <dgm:cxn modelId="{20C47C48-C088-4A65-BC07-100E198F521C}" type="presOf" srcId="{41D0F1E1-59CC-4A05-A355-D78655F25A40}" destId="{F792DD30-B5E4-4069-858A-C2C6E246E508}" srcOrd="0" destOrd="0" presId="urn:microsoft.com/office/officeart/2009/3/layout/IncreasingArrowsProcess"/>
    <dgm:cxn modelId="{C3EFCA6F-0418-47C4-90B9-11EFB0BEE155}" srcId="{58C2ED96-DA3F-4939-BED8-8DB90007AA19}" destId="{50917FDF-B003-4F3D-AD15-DE0E8C10E5E2}" srcOrd="0" destOrd="0" parTransId="{0027C7F9-9F3A-458B-83A0-9862DDC06AA1}" sibTransId="{638D8ABD-26A8-4179-B38A-BA22B04373DD}"/>
    <dgm:cxn modelId="{FF38A898-F6EB-4F8A-A12D-C5C90EF07749}" srcId="{58C2ED96-DA3F-4939-BED8-8DB90007AA19}" destId="{2BA90CC6-A6DE-4DDC-B4C0-EE8059B0308D}" srcOrd="1" destOrd="0" parTransId="{24FCE0F0-C175-4AB8-B369-ECB2E65001A4}" sibTransId="{B47638C0-669F-48F5-BF76-10BA8665109D}"/>
    <dgm:cxn modelId="{5E131466-FC62-450A-A2AE-D07EAA9C6CC0}" type="presOf" srcId="{58C2ED96-DA3F-4939-BED8-8DB90007AA19}" destId="{2C795896-0FF6-4FF0-9688-D9820BC1DDFC}" srcOrd="0" destOrd="0" presId="urn:microsoft.com/office/officeart/2009/3/layout/IncreasingArrowsProcess"/>
    <dgm:cxn modelId="{5AC7CA2E-D16D-47A4-B819-805F8C3EEA07}" type="presOf" srcId="{E1F815D5-0878-4AC7-88F0-227197216B2E}" destId="{44F1B93B-5C6C-4021-AF63-649A21A32025}" srcOrd="0" destOrd="0" presId="urn:microsoft.com/office/officeart/2009/3/layout/IncreasingArrowsProcess"/>
    <dgm:cxn modelId="{5EBB79F3-6AB6-4F77-90FE-44591F882865}" type="presOf" srcId="{F912FFDD-6B60-4A97-A309-38F9BA6A9978}" destId="{EDD12CF2-229D-4856-9123-DDB2D9C22071}" srcOrd="0" destOrd="0" presId="urn:microsoft.com/office/officeart/2009/3/layout/IncreasingArrowsProcess"/>
    <dgm:cxn modelId="{87D5434E-03F0-4A1A-AFE4-78C62DB7FFDE}" srcId="{E8F2ADC0-A02E-46D1-89E4-0746A37211E2}" destId="{E1F815D5-0878-4AC7-88F0-227197216B2E}" srcOrd="0" destOrd="0" parTransId="{44E18B35-A767-4E37-87A9-DA119E753917}" sibTransId="{E04AB6A1-9C97-460B-B51F-F135936FEB86}"/>
    <dgm:cxn modelId="{CD40579C-7D79-4DC5-9702-D78FC19A5331}" type="presParOf" srcId="{EDD12CF2-229D-4856-9123-DDB2D9C22071}" destId="{79A6A4B6-5B54-4DF9-AD99-B67E7BB7E71D}" srcOrd="0" destOrd="0" presId="urn:microsoft.com/office/officeart/2009/3/layout/IncreasingArrowsProcess"/>
    <dgm:cxn modelId="{A5626BE9-D7C7-4A7F-B722-45EF4BFECADF}" type="presParOf" srcId="{EDD12CF2-229D-4856-9123-DDB2D9C22071}" destId="{44F1B93B-5C6C-4021-AF63-649A21A32025}" srcOrd="1" destOrd="0" presId="urn:microsoft.com/office/officeart/2009/3/layout/IncreasingArrowsProcess"/>
    <dgm:cxn modelId="{160EA13B-F515-4ED6-B9F3-50A2049101B7}" type="presParOf" srcId="{EDD12CF2-229D-4856-9123-DDB2D9C22071}" destId="{2C795896-0FF6-4FF0-9688-D9820BC1DDFC}" srcOrd="2" destOrd="0" presId="urn:microsoft.com/office/officeart/2009/3/layout/IncreasingArrowsProcess"/>
    <dgm:cxn modelId="{656C6401-CDB3-4067-BA69-6D1A512C0956}" type="presParOf" srcId="{EDD12CF2-229D-4856-9123-DDB2D9C22071}" destId="{A2AE146C-5871-484C-A1DE-7E13B5F480B3}" srcOrd="3" destOrd="0" presId="urn:microsoft.com/office/officeart/2009/3/layout/IncreasingArrowsProcess"/>
    <dgm:cxn modelId="{D31A2F6B-F93A-4DDF-9D1D-48F37F15AD62}" type="presParOf" srcId="{EDD12CF2-229D-4856-9123-DDB2D9C22071}" destId="{F792DD30-B5E4-4069-858A-C2C6E246E508}" srcOrd="4" destOrd="0" presId="urn:microsoft.com/office/officeart/2009/3/layout/IncreasingArrowsProcess"/>
    <dgm:cxn modelId="{2AC2BE1D-A2B0-4A5C-BC54-B35F01AA904E}" type="presParOf" srcId="{EDD12CF2-229D-4856-9123-DDB2D9C22071}" destId="{60E1D5C2-6E2B-4DEF-B763-EC66537844E8}" srcOrd="5" destOrd="0" presId="urn:microsoft.com/office/officeart/2009/3/layout/IncreasingArrowsProcess"/>
    <dgm:cxn modelId="{63B3B6F1-DD91-48C3-B91F-EBAC0D4078C8}" type="presParOf" srcId="{EDD12CF2-229D-4856-9123-DDB2D9C22071}" destId="{A1073D3A-AFAE-4DC6-8792-75E00DF63603}" srcOrd="6" destOrd="0" presId="urn:microsoft.com/office/officeart/2009/3/layout/IncreasingArrowsProcess"/>
    <dgm:cxn modelId="{7472489D-6D10-4B8A-87B6-AF66728BEE12}" type="presParOf" srcId="{EDD12CF2-229D-4856-9123-DDB2D9C22071}" destId="{C648EB55-B296-4ADE-99B1-37BD07D28516}" srcOrd="7" destOrd="0" presId="urn:microsoft.com/office/officeart/2009/3/layout/IncreasingArrowsProcess"/>
  </dgm:cxnLst>
  <dgm:bg/>
  <dgm:whole/>
  <dgm:extLst>
    <a:ext uri="http://schemas.microsoft.com/office/drawing/2008/diagram">
      <dsp:dataModelExt xmlns:dsp="http://schemas.microsoft.com/office/drawing/2008/diagram" xmlns="" relId="rId39"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F912FFDD-6B60-4A97-A309-38F9BA6A9978}" type="doc">
      <dgm:prSet loTypeId="urn:microsoft.com/office/officeart/2009/3/layout/IncreasingArrowsProcess" loCatId="process" qsTypeId="urn:microsoft.com/office/officeart/2005/8/quickstyle/simple1" qsCatId="simple" csTypeId="urn:microsoft.com/office/officeart/2005/8/colors/accent1_2" csCatId="accent1" phldr="1"/>
      <dgm:spPr/>
      <dgm:t>
        <a:bodyPr/>
        <a:lstStyle/>
        <a:p>
          <a:endParaRPr lang="en-ZA"/>
        </a:p>
      </dgm:t>
    </dgm:pt>
    <dgm:pt modelId="{8151F708-93A4-4F0A-816A-13D6CF97F122}">
      <dgm:prSet phldrT="[Text]" custT="1"/>
      <dgm:spPr/>
      <dgm:t>
        <a:bodyPr/>
        <a:lstStyle/>
        <a:p>
          <a:r>
            <a:rPr lang="en-ZA" sz="1500" b="1" dirty="0" smtClean="0">
              <a:latin typeface="+mj-lt"/>
            </a:rPr>
            <a:t>June 2015</a:t>
          </a:r>
        </a:p>
      </dgm:t>
    </dgm:pt>
    <dgm:pt modelId="{0AD8644D-5662-47D0-9BCC-EE4022DE36E6}" type="parTrans" cxnId="{EDF46DA4-5768-4803-9A42-6A9B6FB206AB}">
      <dgm:prSet/>
      <dgm:spPr/>
      <dgm:t>
        <a:bodyPr/>
        <a:lstStyle/>
        <a:p>
          <a:endParaRPr lang="en-ZA"/>
        </a:p>
      </dgm:t>
    </dgm:pt>
    <dgm:pt modelId="{D2A64B66-29FE-4720-86DC-DC5816DD2582}" type="sibTrans" cxnId="{EDF46DA4-5768-4803-9A42-6A9B6FB206AB}">
      <dgm:prSet/>
      <dgm:spPr/>
      <dgm:t>
        <a:bodyPr/>
        <a:lstStyle/>
        <a:p>
          <a:endParaRPr lang="en-ZA"/>
        </a:p>
      </dgm:t>
    </dgm:pt>
    <dgm:pt modelId="{76380E93-A73B-46BC-BC63-C3E1A417D454}">
      <dgm:prSet phldrT="[Text]" custT="1"/>
      <dgm:spPr/>
      <dgm:t>
        <a:bodyPr/>
        <a:lstStyle/>
        <a:p>
          <a:r>
            <a:rPr lang="en-ZA" sz="1100" b="1" dirty="0" smtClean="0">
              <a:latin typeface="Palatino Linotype" pitchFamily="18" charset="0"/>
            </a:rPr>
            <a:t>Proclamation</a:t>
          </a:r>
        </a:p>
      </dgm:t>
    </dgm:pt>
    <dgm:pt modelId="{80EFA54F-4385-4409-9AAA-BB744F2746EB}" type="parTrans" cxnId="{ABC7097C-A083-46D4-BC1F-41CD5CCC7536}">
      <dgm:prSet/>
      <dgm:spPr/>
      <dgm:t>
        <a:bodyPr/>
        <a:lstStyle/>
        <a:p>
          <a:endParaRPr lang="en-ZA"/>
        </a:p>
      </dgm:t>
    </dgm:pt>
    <dgm:pt modelId="{23286AA6-9C3E-41E8-BADC-02B6D23BBCB2}" type="sibTrans" cxnId="{ABC7097C-A083-46D4-BC1F-41CD5CCC7536}">
      <dgm:prSet/>
      <dgm:spPr/>
      <dgm:t>
        <a:bodyPr/>
        <a:lstStyle/>
        <a:p>
          <a:endParaRPr lang="en-ZA"/>
        </a:p>
      </dgm:t>
    </dgm:pt>
    <dgm:pt modelId="{78B9860D-B65D-425B-A886-54865DDF9BE3}">
      <dgm:prSet phldrT="[Text]" custT="1"/>
      <dgm:spPr/>
      <dgm:t>
        <a:bodyPr/>
        <a:lstStyle/>
        <a:p>
          <a:r>
            <a:rPr lang="en-ZA" sz="1500" b="1" dirty="0" smtClean="0">
              <a:latin typeface="+mj-lt"/>
            </a:rPr>
            <a:t>October 2015</a:t>
          </a:r>
        </a:p>
      </dgm:t>
    </dgm:pt>
    <dgm:pt modelId="{5482714E-6EC2-4854-BFAE-B77DA1F451EF}" type="parTrans" cxnId="{EDFF0D45-B759-4866-86FD-9B4B97305887}">
      <dgm:prSet/>
      <dgm:spPr/>
      <dgm:t>
        <a:bodyPr/>
        <a:lstStyle/>
        <a:p>
          <a:endParaRPr lang="en-ZA"/>
        </a:p>
      </dgm:t>
    </dgm:pt>
    <dgm:pt modelId="{65800730-A2B4-4F0A-8CB7-B60232D5C16F}" type="sibTrans" cxnId="{EDFF0D45-B759-4866-86FD-9B4B97305887}">
      <dgm:prSet/>
      <dgm:spPr/>
      <dgm:t>
        <a:bodyPr/>
        <a:lstStyle/>
        <a:p>
          <a:endParaRPr lang="en-ZA"/>
        </a:p>
      </dgm:t>
    </dgm:pt>
    <dgm:pt modelId="{1536DF32-BD12-4BF3-8D80-170D31BFDD74}">
      <dgm:prSet phldrT="[Text]" custT="1"/>
      <dgm:spPr/>
      <dgm:t>
        <a:bodyPr/>
        <a:lstStyle/>
        <a:p>
          <a:r>
            <a:rPr lang="en-ZA" sz="1100" b="1" dirty="0" smtClean="0">
              <a:latin typeface="Palatino Linotype" pitchFamily="18" charset="0"/>
            </a:rPr>
            <a:t>Final Clearance</a:t>
          </a:r>
        </a:p>
        <a:p>
          <a:r>
            <a:rPr lang="en-ZA" sz="1100" b="1" dirty="0" smtClean="0">
              <a:latin typeface="Palatino Linotype" pitchFamily="18" charset="0"/>
            </a:rPr>
            <a:t>(Phase 1)</a:t>
          </a:r>
        </a:p>
      </dgm:t>
    </dgm:pt>
    <dgm:pt modelId="{EB99D638-0738-4830-8652-9B0DA14964A0}" type="parTrans" cxnId="{7EE66D9F-4F4A-4D7F-BF43-225EC3D3B668}">
      <dgm:prSet/>
      <dgm:spPr/>
      <dgm:t>
        <a:bodyPr/>
        <a:lstStyle/>
        <a:p>
          <a:endParaRPr lang="en-ZA"/>
        </a:p>
      </dgm:t>
    </dgm:pt>
    <dgm:pt modelId="{2705F29F-F42F-4689-91F4-3014E0984F62}" type="sibTrans" cxnId="{7EE66D9F-4F4A-4D7F-BF43-225EC3D3B668}">
      <dgm:prSet/>
      <dgm:spPr/>
      <dgm:t>
        <a:bodyPr/>
        <a:lstStyle/>
        <a:p>
          <a:endParaRPr lang="en-ZA"/>
        </a:p>
      </dgm:t>
    </dgm:pt>
    <dgm:pt modelId="{F1A94342-3C13-4E9F-8608-462705F32C3A}">
      <dgm:prSet phldrT="[Text]" custT="1"/>
      <dgm:spPr/>
      <dgm:t>
        <a:bodyPr/>
        <a:lstStyle/>
        <a:p>
          <a:r>
            <a:rPr lang="en-ZA" sz="1500" b="1" dirty="0" smtClean="0">
              <a:latin typeface="+mj-lt"/>
            </a:rPr>
            <a:t>July 2015</a:t>
          </a:r>
        </a:p>
      </dgm:t>
    </dgm:pt>
    <dgm:pt modelId="{7F870664-6346-4F34-A7E0-CA1542D0F9DC}" type="parTrans" cxnId="{8E0F6FFC-11F2-44B4-A539-143240D2944D}">
      <dgm:prSet/>
      <dgm:spPr/>
      <dgm:t>
        <a:bodyPr/>
        <a:lstStyle/>
        <a:p>
          <a:endParaRPr lang="en-ZA"/>
        </a:p>
      </dgm:t>
    </dgm:pt>
    <dgm:pt modelId="{0FAFF01D-CEF7-4606-B85F-CBF78103C183}" type="sibTrans" cxnId="{8E0F6FFC-11F2-44B4-A539-143240D2944D}">
      <dgm:prSet/>
      <dgm:spPr/>
      <dgm:t>
        <a:bodyPr/>
        <a:lstStyle/>
        <a:p>
          <a:endParaRPr lang="en-ZA"/>
        </a:p>
      </dgm:t>
    </dgm:pt>
    <dgm:pt modelId="{53D255A8-0CAE-46C0-A7B9-054138F86675}">
      <dgm:prSet phldrT="[Text]" custT="1"/>
      <dgm:spPr/>
      <dgm:t>
        <a:bodyPr/>
        <a:lstStyle/>
        <a:p>
          <a:r>
            <a:rPr lang="en-ZA" sz="1100" b="0" dirty="0" smtClean="0">
              <a:latin typeface="Palatino Linotype" pitchFamily="18" charset="0"/>
            </a:rPr>
            <a:t>Start Installation of Electrical Services (Phase 3)</a:t>
          </a:r>
        </a:p>
      </dgm:t>
    </dgm:pt>
    <dgm:pt modelId="{76EC554C-0749-42F6-A2B0-D4BA9B2D73CC}" type="parTrans" cxnId="{26C13278-F9E3-454F-959D-CDFD6D9AAB83}">
      <dgm:prSet/>
      <dgm:spPr/>
      <dgm:t>
        <a:bodyPr/>
        <a:lstStyle/>
        <a:p>
          <a:endParaRPr lang="en-ZA"/>
        </a:p>
      </dgm:t>
    </dgm:pt>
    <dgm:pt modelId="{22B300BE-D57B-4951-8FBE-86A81688F2BB}" type="sibTrans" cxnId="{26C13278-F9E3-454F-959D-CDFD6D9AAB83}">
      <dgm:prSet/>
      <dgm:spPr/>
      <dgm:t>
        <a:bodyPr/>
        <a:lstStyle/>
        <a:p>
          <a:endParaRPr lang="en-ZA"/>
        </a:p>
      </dgm:t>
    </dgm:pt>
    <dgm:pt modelId="{E82DB0A5-E979-46A7-952E-86AB6E95D8D4}">
      <dgm:prSet phldrT="[Text]" custT="1"/>
      <dgm:spPr/>
      <dgm:t>
        <a:bodyPr/>
        <a:lstStyle/>
        <a:p>
          <a:pPr>
            <a:lnSpc>
              <a:spcPct val="100000"/>
            </a:lnSpc>
            <a:spcAft>
              <a:spcPts val="0"/>
            </a:spcAft>
          </a:pPr>
          <a:r>
            <a:rPr lang="en-ZA" sz="1500" b="1" dirty="0" smtClean="0">
              <a:latin typeface="+mj-lt"/>
            </a:rPr>
            <a:t>December 2015</a:t>
          </a:r>
        </a:p>
      </dgm:t>
    </dgm:pt>
    <dgm:pt modelId="{D922CCAF-6EA6-455A-A671-566DFB97624B}" type="parTrans" cxnId="{FDEC0CE0-0B73-4C13-98F4-F439DCAE1F2E}">
      <dgm:prSet/>
      <dgm:spPr/>
      <dgm:t>
        <a:bodyPr/>
        <a:lstStyle/>
        <a:p>
          <a:endParaRPr lang="en-ZA"/>
        </a:p>
      </dgm:t>
    </dgm:pt>
    <dgm:pt modelId="{66408AC4-AABB-4206-98CC-163636F7A616}" type="sibTrans" cxnId="{FDEC0CE0-0B73-4C13-98F4-F439DCAE1F2E}">
      <dgm:prSet/>
      <dgm:spPr/>
      <dgm:t>
        <a:bodyPr/>
        <a:lstStyle/>
        <a:p>
          <a:endParaRPr lang="en-ZA"/>
        </a:p>
      </dgm:t>
    </dgm:pt>
    <dgm:pt modelId="{AB8CA2F9-1AB0-46BD-8392-EA2AB45032ED}">
      <dgm:prSet phldrT="[Text]" custT="1"/>
      <dgm:spPr/>
      <dgm:t>
        <a:bodyPr/>
        <a:lstStyle/>
        <a:p>
          <a:r>
            <a:rPr lang="en-ZA" sz="1100" b="0" dirty="0" smtClean="0">
              <a:latin typeface="Palatino Linotype" pitchFamily="18" charset="0"/>
            </a:rPr>
            <a:t>Building Plan Approval (Phase 1)</a:t>
          </a:r>
        </a:p>
      </dgm:t>
    </dgm:pt>
    <dgm:pt modelId="{2D5767D3-60A2-404D-B379-E2651D42E585}" type="parTrans" cxnId="{9C3DE0CD-D803-42C8-9E91-13E00A7B0822}">
      <dgm:prSet/>
      <dgm:spPr/>
      <dgm:t>
        <a:bodyPr/>
        <a:lstStyle/>
        <a:p>
          <a:endParaRPr lang="en-ZA"/>
        </a:p>
      </dgm:t>
    </dgm:pt>
    <dgm:pt modelId="{E4DA8A15-6591-46CD-A7B3-8761B681FF14}" type="sibTrans" cxnId="{9C3DE0CD-D803-42C8-9E91-13E00A7B0822}">
      <dgm:prSet/>
      <dgm:spPr/>
      <dgm:t>
        <a:bodyPr/>
        <a:lstStyle/>
        <a:p>
          <a:endParaRPr lang="en-ZA"/>
        </a:p>
      </dgm:t>
    </dgm:pt>
    <dgm:pt modelId="{EDD12CF2-229D-4856-9123-DDB2D9C22071}" type="pres">
      <dgm:prSet presAssocID="{F912FFDD-6B60-4A97-A309-38F9BA6A9978}" presName="Name0" presStyleCnt="0">
        <dgm:presLayoutVars>
          <dgm:chMax val="5"/>
          <dgm:chPref val="5"/>
          <dgm:dir/>
          <dgm:animLvl val="lvl"/>
        </dgm:presLayoutVars>
      </dgm:prSet>
      <dgm:spPr/>
      <dgm:t>
        <a:bodyPr/>
        <a:lstStyle/>
        <a:p>
          <a:endParaRPr lang="en-ZA"/>
        </a:p>
      </dgm:t>
    </dgm:pt>
    <dgm:pt modelId="{2B30AC97-BB16-498F-B201-4CC1CE0A2364}" type="pres">
      <dgm:prSet presAssocID="{8151F708-93A4-4F0A-816A-13D6CF97F122}" presName="parentText1" presStyleLbl="node1" presStyleIdx="0" presStyleCnt="4" custLinFactNeighborX="-250" custLinFactNeighborY="-55763">
        <dgm:presLayoutVars>
          <dgm:chMax/>
          <dgm:chPref val="3"/>
          <dgm:bulletEnabled val="1"/>
        </dgm:presLayoutVars>
      </dgm:prSet>
      <dgm:spPr/>
      <dgm:t>
        <a:bodyPr/>
        <a:lstStyle/>
        <a:p>
          <a:endParaRPr lang="en-ZA"/>
        </a:p>
      </dgm:t>
    </dgm:pt>
    <dgm:pt modelId="{8AFAC587-434B-4B1E-B8F6-EA33DCF4E54C}" type="pres">
      <dgm:prSet presAssocID="{8151F708-93A4-4F0A-816A-13D6CF97F122}" presName="childText1" presStyleLbl="solidAlignAcc1" presStyleIdx="0" presStyleCnt="4" custScaleY="27878" custLinFactNeighborX="1626" custLinFactNeighborY="-58910">
        <dgm:presLayoutVars>
          <dgm:chMax val="0"/>
          <dgm:chPref val="0"/>
          <dgm:bulletEnabled val="1"/>
        </dgm:presLayoutVars>
      </dgm:prSet>
      <dgm:spPr/>
      <dgm:t>
        <a:bodyPr/>
        <a:lstStyle/>
        <a:p>
          <a:endParaRPr lang="en-ZA"/>
        </a:p>
      </dgm:t>
    </dgm:pt>
    <dgm:pt modelId="{D70E7C26-CE15-4300-B51F-0E4C5E0AEB6B}" type="pres">
      <dgm:prSet presAssocID="{F1A94342-3C13-4E9F-8608-462705F32C3A}" presName="parentText2" presStyleLbl="node1" presStyleIdx="1" presStyleCnt="4" custLinFactNeighborX="162" custLinFactNeighborY="-39463">
        <dgm:presLayoutVars>
          <dgm:chMax/>
          <dgm:chPref val="3"/>
          <dgm:bulletEnabled val="1"/>
        </dgm:presLayoutVars>
      </dgm:prSet>
      <dgm:spPr/>
      <dgm:t>
        <a:bodyPr/>
        <a:lstStyle/>
        <a:p>
          <a:endParaRPr lang="en-ZA"/>
        </a:p>
      </dgm:t>
    </dgm:pt>
    <dgm:pt modelId="{9C428554-5869-4274-85BE-B6A6DEDF7EE7}" type="pres">
      <dgm:prSet presAssocID="{F1A94342-3C13-4E9F-8608-462705F32C3A}" presName="childText2" presStyleLbl="solidAlignAcc1" presStyleIdx="1" presStyleCnt="4" custScaleY="43748" custLinFactNeighborX="1626" custLinFactNeighborY="-53310">
        <dgm:presLayoutVars>
          <dgm:chMax val="0"/>
          <dgm:chPref val="0"/>
          <dgm:bulletEnabled val="1"/>
        </dgm:presLayoutVars>
      </dgm:prSet>
      <dgm:spPr/>
      <dgm:t>
        <a:bodyPr/>
        <a:lstStyle/>
        <a:p>
          <a:endParaRPr lang="en-ZA"/>
        </a:p>
      </dgm:t>
    </dgm:pt>
    <dgm:pt modelId="{99C93391-732D-49EE-92B6-A462A51156B8}" type="pres">
      <dgm:prSet presAssocID="{78B9860D-B65D-425B-A886-54865DDF9BE3}" presName="parentText3" presStyleLbl="node1" presStyleIdx="2" presStyleCnt="4" custLinFactNeighborX="463" custLinFactNeighborY="-42036">
        <dgm:presLayoutVars>
          <dgm:chMax/>
          <dgm:chPref val="3"/>
          <dgm:bulletEnabled val="1"/>
        </dgm:presLayoutVars>
      </dgm:prSet>
      <dgm:spPr/>
      <dgm:t>
        <a:bodyPr/>
        <a:lstStyle/>
        <a:p>
          <a:endParaRPr lang="en-ZA"/>
        </a:p>
      </dgm:t>
    </dgm:pt>
    <dgm:pt modelId="{2FB543A0-7088-4952-ABE8-18F2E90D2D7A}" type="pres">
      <dgm:prSet presAssocID="{78B9860D-B65D-425B-A886-54865DDF9BE3}" presName="childText3" presStyleLbl="solidAlignAcc1" presStyleIdx="2" presStyleCnt="4" custScaleY="41052" custLinFactNeighborX="1626" custLinFactNeighborY="-55793">
        <dgm:presLayoutVars>
          <dgm:chMax val="0"/>
          <dgm:chPref val="0"/>
          <dgm:bulletEnabled val="1"/>
        </dgm:presLayoutVars>
      </dgm:prSet>
      <dgm:spPr/>
      <dgm:t>
        <a:bodyPr/>
        <a:lstStyle/>
        <a:p>
          <a:endParaRPr lang="en-ZA"/>
        </a:p>
      </dgm:t>
    </dgm:pt>
    <dgm:pt modelId="{1451C87E-E8D4-4E02-B094-250B75F10C07}" type="pres">
      <dgm:prSet presAssocID="{E82DB0A5-E979-46A7-952E-86AB6E95D8D4}" presName="parentText4" presStyleLbl="node1" presStyleIdx="3" presStyleCnt="4" custScaleY="122399" custLinFactNeighborY="-36889">
        <dgm:presLayoutVars>
          <dgm:chMax/>
          <dgm:chPref val="3"/>
          <dgm:bulletEnabled val="1"/>
        </dgm:presLayoutVars>
      </dgm:prSet>
      <dgm:spPr/>
      <dgm:t>
        <a:bodyPr/>
        <a:lstStyle/>
        <a:p>
          <a:endParaRPr lang="en-ZA"/>
        </a:p>
      </dgm:t>
    </dgm:pt>
    <dgm:pt modelId="{04FCD7CB-2053-4017-88CD-969CB03E6B3D}" type="pres">
      <dgm:prSet presAssocID="{E82DB0A5-E979-46A7-952E-86AB6E95D8D4}" presName="childText4" presStyleLbl="solidAlignAcc1" presStyleIdx="3" presStyleCnt="4" custScaleX="110953" custScaleY="41436" custLinFactNeighborX="7242" custLinFactNeighborY="-50966">
        <dgm:presLayoutVars>
          <dgm:chMax val="0"/>
          <dgm:chPref val="0"/>
          <dgm:bulletEnabled val="1"/>
        </dgm:presLayoutVars>
      </dgm:prSet>
      <dgm:spPr/>
      <dgm:t>
        <a:bodyPr/>
        <a:lstStyle/>
        <a:p>
          <a:endParaRPr lang="en-ZA"/>
        </a:p>
      </dgm:t>
    </dgm:pt>
  </dgm:ptLst>
  <dgm:cxnLst>
    <dgm:cxn modelId="{8E0F6FFC-11F2-44B4-A539-143240D2944D}" srcId="{F912FFDD-6B60-4A97-A309-38F9BA6A9978}" destId="{F1A94342-3C13-4E9F-8608-462705F32C3A}" srcOrd="1" destOrd="0" parTransId="{7F870664-6346-4F34-A7E0-CA1542D0F9DC}" sibTransId="{0FAFF01D-CEF7-4606-B85F-CBF78103C183}"/>
    <dgm:cxn modelId="{2D666D18-65EB-4099-B329-FA9EC95DE400}" type="presOf" srcId="{53D255A8-0CAE-46C0-A7B9-054138F86675}" destId="{9C428554-5869-4274-85BE-B6A6DEDF7EE7}" srcOrd="0" destOrd="0" presId="urn:microsoft.com/office/officeart/2009/3/layout/IncreasingArrowsProcess"/>
    <dgm:cxn modelId="{EDF46DA4-5768-4803-9A42-6A9B6FB206AB}" srcId="{F912FFDD-6B60-4A97-A309-38F9BA6A9978}" destId="{8151F708-93A4-4F0A-816A-13D6CF97F122}" srcOrd="0" destOrd="0" parTransId="{0AD8644D-5662-47D0-9BCC-EE4022DE36E6}" sibTransId="{D2A64B66-29FE-4720-86DC-DC5816DD2582}"/>
    <dgm:cxn modelId="{7EE66D9F-4F4A-4D7F-BF43-225EC3D3B668}" srcId="{78B9860D-B65D-425B-A886-54865DDF9BE3}" destId="{1536DF32-BD12-4BF3-8D80-170D31BFDD74}" srcOrd="0" destOrd="0" parTransId="{EB99D638-0738-4830-8652-9B0DA14964A0}" sibTransId="{2705F29F-F42F-4689-91F4-3014E0984F62}"/>
    <dgm:cxn modelId="{9C3DE0CD-D803-42C8-9E91-13E00A7B0822}" srcId="{E82DB0A5-E979-46A7-952E-86AB6E95D8D4}" destId="{AB8CA2F9-1AB0-46BD-8392-EA2AB45032ED}" srcOrd="0" destOrd="0" parTransId="{2D5767D3-60A2-404D-B379-E2651D42E585}" sibTransId="{E4DA8A15-6591-46CD-A7B3-8761B681FF14}"/>
    <dgm:cxn modelId="{ABC7097C-A083-46D4-BC1F-41CD5CCC7536}" srcId="{8151F708-93A4-4F0A-816A-13D6CF97F122}" destId="{76380E93-A73B-46BC-BC63-C3E1A417D454}" srcOrd="0" destOrd="0" parTransId="{80EFA54F-4385-4409-9AAA-BB744F2746EB}" sibTransId="{23286AA6-9C3E-41E8-BADC-02B6D23BBCB2}"/>
    <dgm:cxn modelId="{0730C9A0-8F50-46BD-B70D-2CA38E55797A}" type="presOf" srcId="{F1A94342-3C13-4E9F-8608-462705F32C3A}" destId="{D70E7C26-CE15-4300-B51F-0E4C5E0AEB6B}" srcOrd="0" destOrd="0" presId="urn:microsoft.com/office/officeart/2009/3/layout/IncreasingArrowsProcess"/>
    <dgm:cxn modelId="{A1101E18-1237-47CC-BA9E-DED99433EC75}" type="presOf" srcId="{76380E93-A73B-46BC-BC63-C3E1A417D454}" destId="{8AFAC587-434B-4B1E-B8F6-EA33DCF4E54C}" srcOrd="0" destOrd="0" presId="urn:microsoft.com/office/officeart/2009/3/layout/IncreasingArrowsProcess"/>
    <dgm:cxn modelId="{A7591B5C-C5B1-4AF1-876A-EAD492C83973}" type="presOf" srcId="{8151F708-93A4-4F0A-816A-13D6CF97F122}" destId="{2B30AC97-BB16-498F-B201-4CC1CE0A2364}" srcOrd="0" destOrd="0" presId="urn:microsoft.com/office/officeart/2009/3/layout/IncreasingArrowsProcess"/>
    <dgm:cxn modelId="{F1232D18-225D-4DD2-9262-2CFFE05A7626}" type="presOf" srcId="{F912FFDD-6B60-4A97-A309-38F9BA6A9978}" destId="{EDD12CF2-229D-4856-9123-DDB2D9C22071}" srcOrd="0" destOrd="0" presId="urn:microsoft.com/office/officeart/2009/3/layout/IncreasingArrowsProcess"/>
    <dgm:cxn modelId="{638B6190-DED6-4FB7-BB84-6329B0A0E90C}" type="presOf" srcId="{78B9860D-B65D-425B-A886-54865DDF9BE3}" destId="{99C93391-732D-49EE-92B6-A462A51156B8}" srcOrd="0" destOrd="0" presId="urn:microsoft.com/office/officeart/2009/3/layout/IncreasingArrowsProcess"/>
    <dgm:cxn modelId="{5AEA1B70-4E93-4AC1-B533-F6D252708569}" type="presOf" srcId="{1536DF32-BD12-4BF3-8D80-170D31BFDD74}" destId="{2FB543A0-7088-4952-ABE8-18F2E90D2D7A}" srcOrd="0" destOrd="0" presId="urn:microsoft.com/office/officeart/2009/3/layout/IncreasingArrowsProcess"/>
    <dgm:cxn modelId="{FDEC0CE0-0B73-4C13-98F4-F439DCAE1F2E}" srcId="{F912FFDD-6B60-4A97-A309-38F9BA6A9978}" destId="{E82DB0A5-E979-46A7-952E-86AB6E95D8D4}" srcOrd="3" destOrd="0" parTransId="{D922CCAF-6EA6-455A-A671-566DFB97624B}" sibTransId="{66408AC4-AABB-4206-98CC-163636F7A616}"/>
    <dgm:cxn modelId="{EDFF0D45-B759-4866-86FD-9B4B97305887}" srcId="{F912FFDD-6B60-4A97-A309-38F9BA6A9978}" destId="{78B9860D-B65D-425B-A886-54865DDF9BE3}" srcOrd="2" destOrd="0" parTransId="{5482714E-6EC2-4854-BFAE-B77DA1F451EF}" sibTransId="{65800730-A2B4-4F0A-8CB7-B60232D5C16F}"/>
    <dgm:cxn modelId="{707840A1-7358-4F4D-910E-9009D8372D5D}" type="presOf" srcId="{AB8CA2F9-1AB0-46BD-8392-EA2AB45032ED}" destId="{04FCD7CB-2053-4017-88CD-969CB03E6B3D}" srcOrd="0" destOrd="0" presId="urn:microsoft.com/office/officeart/2009/3/layout/IncreasingArrowsProcess"/>
    <dgm:cxn modelId="{26C13278-F9E3-454F-959D-CDFD6D9AAB83}" srcId="{F1A94342-3C13-4E9F-8608-462705F32C3A}" destId="{53D255A8-0CAE-46C0-A7B9-054138F86675}" srcOrd="0" destOrd="0" parTransId="{76EC554C-0749-42F6-A2B0-D4BA9B2D73CC}" sibTransId="{22B300BE-D57B-4951-8FBE-86A81688F2BB}"/>
    <dgm:cxn modelId="{1A384DD9-8B93-4BFB-B29F-91F64F0E8F97}" type="presOf" srcId="{E82DB0A5-E979-46A7-952E-86AB6E95D8D4}" destId="{1451C87E-E8D4-4E02-B094-250B75F10C07}" srcOrd="0" destOrd="0" presId="urn:microsoft.com/office/officeart/2009/3/layout/IncreasingArrowsProcess"/>
    <dgm:cxn modelId="{B5F55D51-0D33-4499-BA64-1600AF128689}" type="presParOf" srcId="{EDD12CF2-229D-4856-9123-DDB2D9C22071}" destId="{2B30AC97-BB16-498F-B201-4CC1CE0A2364}" srcOrd="0" destOrd="0" presId="urn:microsoft.com/office/officeart/2009/3/layout/IncreasingArrowsProcess"/>
    <dgm:cxn modelId="{346A6B79-D614-4918-AE80-6E158C9BFEC4}" type="presParOf" srcId="{EDD12CF2-229D-4856-9123-DDB2D9C22071}" destId="{8AFAC587-434B-4B1E-B8F6-EA33DCF4E54C}" srcOrd="1" destOrd="0" presId="urn:microsoft.com/office/officeart/2009/3/layout/IncreasingArrowsProcess"/>
    <dgm:cxn modelId="{855E32E8-6224-455B-BB22-498997D8624D}" type="presParOf" srcId="{EDD12CF2-229D-4856-9123-DDB2D9C22071}" destId="{D70E7C26-CE15-4300-B51F-0E4C5E0AEB6B}" srcOrd="2" destOrd="0" presId="urn:microsoft.com/office/officeart/2009/3/layout/IncreasingArrowsProcess"/>
    <dgm:cxn modelId="{10B323D7-297A-494D-B0D0-0590CE2EDB3F}" type="presParOf" srcId="{EDD12CF2-229D-4856-9123-DDB2D9C22071}" destId="{9C428554-5869-4274-85BE-B6A6DEDF7EE7}" srcOrd="3" destOrd="0" presId="urn:microsoft.com/office/officeart/2009/3/layout/IncreasingArrowsProcess"/>
    <dgm:cxn modelId="{263BD99E-80CE-4241-AA5E-03FEB0F4D79B}" type="presParOf" srcId="{EDD12CF2-229D-4856-9123-DDB2D9C22071}" destId="{99C93391-732D-49EE-92B6-A462A51156B8}" srcOrd="4" destOrd="0" presId="urn:microsoft.com/office/officeart/2009/3/layout/IncreasingArrowsProcess"/>
    <dgm:cxn modelId="{CFE158CE-71BC-406B-9336-2A3AA725B17A}" type="presParOf" srcId="{EDD12CF2-229D-4856-9123-DDB2D9C22071}" destId="{2FB543A0-7088-4952-ABE8-18F2E90D2D7A}" srcOrd="5" destOrd="0" presId="urn:microsoft.com/office/officeart/2009/3/layout/IncreasingArrowsProcess"/>
    <dgm:cxn modelId="{596F2158-877C-44B3-B2C5-329A2CCEB493}" type="presParOf" srcId="{EDD12CF2-229D-4856-9123-DDB2D9C22071}" destId="{1451C87E-E8D4-4E02-B094-250B75F10C07}" srcOrd="6" destOrd="0" presId="urn:microsoft.com/office/officeart/2009/3/layout/IncreasingArrowsProcess"/>
    <dgm:cxn modelId="{F4AA3979-0BAA-40CD-A0C7-A4BE77CACA7C}" type="presParOf" srcId="{EDD12CF2-229D-4856-9123-DDB2D9C22071}" destId="{04FCD7CB-2053-4017-88CD-969CB03E6B3D}" srcOrd="7" destOrd="0" presId="urn:microsoft.com/office/officeart/2009/3/layout/IncreasingArrowsProcess"/>
  </dgm:cxnLst>
  <dgm:bg/>
  <dgm:whole/>
  <dgm:extLst>
    <a:ext uri="http://schemas.microsoft.com/office/drawing/2008/diagram">
      <dsp:dataModelExt xmlns:dsp="http://schemas.microsoft.com/office/drawing/2008/diagram" xmlns="" relId="rId44"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F912FFDD-6B60-4A97-A309-38F9BA6A9978}" type="doc">
      <dgm:prSet loTypeId="urn:microsoft.com/office/officeart/2009/3/layout/IncreasingArrowsProcess" loCatId="process" qsTypeId="urn:microsoft.com/office/officeart/2005/8/quickstyle/simple1" qsCatId="simple" csTypeId="urn:microsoft.com/office/officeart/2005/8/colors/accent1_2" csCatId="accent1" phldr="1"/>
      <dgm:spPr/>
      <dgm:t>
        <a:bodyPr/>
        <a:lstStyle/>
        <a:p>
          <a:endParaRPr lang="en-ZA"/>
        </a:p>
      </dgm:t>
    </dgm:pt>
    <dgm:pt modelId="{60CDA608-4CAD-4A18-B3B1-A804D3202C0B}">
      <dgm:prSet phldrT="[Text]" custT="1"/>
      <dgm:spPr/>
      <dgm:t>
        <a:bodyPr/>
        <a:lstStyle/>
        <a:p>
          <a:r>
            <a:rPr lang="en-ZA" sz="1500" b="1" dirty="0" smtClean="0">
              <a:latin typeface="+mj-lt"/>
            </a:rPr>
            <a:t>November 2016</a:t>
          </a:r>
          <a:endParaRPr lang="en-ZA" sz="1500" b="1" dirty="0">
            <a:latin typeface="+mj-lt"/>
          </a:endParaRPr>
        </a:p>
      </dgm:t>
    </dgm:pt>
    <dgm:pt modelId="{FA18C720-D0FA-48C0-8A59-C1A2837E5F87}" type="parTrans" cxnId="{C7449F82-A8CA-44B8-9DA9-DAC75ED6C313}">
      <dgm:prSet/>
      <dgm:spPr/>
      <dgm:t>
        <a:bodyPr/>
        <a:lstStyle/>
        <a:p>
          <a:endParaRPr lang="en-ZA"/>
        </a:p>
      </dgm:t>
    </dgm:pt>
    <dgm:pt modelId="{55BDEE98-49F0-463B-BBB6-D01B69999507}" type="sibTrans" cxnId="{C7449F82-A8CA-44B8-9DA9-DAC75ED6C313}">
      <dgm:prSet/>
      <dgm:spPr/>
      <dgm:t>
        <a:bodyPr/>
        <a:lstStyle/>
        <a:p>
          <a:endParaRPr lang="en-ZA"/>
        </a:p>
      </dgm:t>
    </dgm:pt>
    <dgm:pt modelId="{44063798-B052-43C9-BFB4-2156A2B322BC}">
      <dgm:prSet phldrT="[Text]" custT="1"/>
      <dgm:spPr/>
      <dgm:t>
        <a:bodyPr/>
        <a:lstStyle/>
        <a:p>
          <a:r>
            <a:rPr lang="en-ZA" sz="1100" dirty="0" smtClean="0">
              <a:latin typeface="Palatino Linotype" pitchFamily="18" charset="0"/>
            </a:rPr>
            <a:t>Building Plan Approval (Phase 3)</a:t>
          </a:r>
          <a:endParaRPr lang="en-ZA" sz="1100" dirty="0">
            <a:latin typeface="Palatino Linotype" pitchFamily="18" charset="0"/>
          </a:endParaRPr>
        </a:p>
      </dgm:t>
    </dgm:pt>
    <dgm:pt modelId="{39490E4E-258E-41C4-8ECA-62D7AC115225}" type="parTrans" cxnId="{4B1CA7DF-06DE-4210-AEC3-340C1A70D067}">
      <dgm:prSet/>
      <dgm:spPr/>
      <dgm:t>
        <a:bodyPr/>
        <a:lstStyle/>
        <a:p>
          <a:endParaRPr lang="en-ZA"/>
        </a:p>
      </dgm:t>
    </dgm:pt>
    <dgm:pt modelId="{D0671E54-9D0D-4D35-AB6A-407432BFF6FD}" type="sibTrans" cxnId="{4B1CA7DF-06DE-4210-AEC3-340C1A70D067}">
      <dgm:prSet/>
      <dgm:spPr/>
      <dgm:t>
        <a:bodyPr/>
        <a:lstStyle/>
        <a:p>
          <a:endParaRPr lang="en-ZA"/>
        </a:p>
      </dgm:t>
    </dgm:pt>
    <dgm:pt modelId="{7C892CD6-07E7-42EC-BE01-9295D8AB3BC7}">
      <dgm:prSet phldrT="[Text]" custT="1"/>
      <dgm:spPr/>
      <dgm:t>
        <a:bodyPr/>
        <a:lstStyle/>
        <a:p>
          <a:r>
            <a:rPr lang="en-ZA" sz="1500" b="1" dirty="0" smtClean="0">
              <a:latin typeface="+mj-lt"/>
            </a:rPr>
            <a:t>January 2016</a:t>
          </a:r>
          <a:endParaRPr lang="en-ZA" sz="1500" b="1" dirty="0">
            <a:latin typeface="+mj-lt"/>
          </a:endParaRPr>
        </a:p>
      </dgm:t>
    </dgm:pt>
    <dgm:pt modelId="{F09DF759-58E3-4E06-8F0E-E14FCB8DEEEC}" type="parTrans" cxnId="{F1293DDD-36FF-4229-96A8-7A6449133817}">
      <dgm:prSet/>
      <dgm:spPr/>
      <dgm:t>
        <a:bodyPr/>
        <a:lstStyle/>
        <a:p>
          <a:endParaRPr lang="en-ZA"/>
        </a:p>
      </dgm:t>
    </dgm:pt>
    <dgm:pt modelId="{5120147D-6F07-4158-9CEC-AFD8272B8874}" type="sibTrans" cxnId="{F1293DDD-36FF-4229-96A8-7A6449133817}">
      <dgm:prSet/>
      <dgm:spPr/>
      <dgm:t>
        <a:bodyPr/>
        <a:lstStyle/>
        <a:p>
          <a:endParaRPr lang="en-ZA"/>
        </a:p>
      </dgm:t>
    </dgm:pt>
    <dgm:pt modelId="{0BB0D3D6-4182-450F-9280-F2B0BF59D65B}">
      <dgm:prSet phldrT="[Text]" custT="1"/>
      <dgm:spPr/>
      <dgm:t>
        <a:bodyPr/>
        <a:lstStyle/>
        <a:p>
          <a:r>
            <a:rPr lang="en-ZA" sz="1100" b="0" dirty="0" smtClean="0">
              <a:latin typeface="Palatino Linotype" pitchFamily="18" charset="0"/>
            </a:rPr>
            <a:t>BNG Top Structure Construction Starts (Phase 3)</a:t>
          </a:r>
        </a:p>
      </dgm:t>
    </dgm:pt>
    <dgm:pt modelId="{359CF7D0-5D25-4213-8A73-A874A10D5718}" type="parTrans" cxnId="{C38CF251-BFCC-4EB2-B1BC-2C4FCAB647C4}">
      <dgm:prSet/>
      <dgm:spPr/>
      <dgm:t>
        <a:bodyPr/>
        <a:lstStyle/>
        <a:p>
          <a:endParaRPr lang="en-ZA"/>
        </a:p>
      </dgm:t>
    </dgm:pt>
    <dgm:pt modelId="{5B7BA334-AE0A-4C90-951F-C002E03F055F}" type="sibTrans" cxnId="{C38CF251-BFCC-4EB2-B1BC-2C4FCAB647C4}">
      <dgm:prSet/>
      <dgm:spPr/>
      <dgm:t>
        <a:bodyPr/>
        <a:lstStyle/>
        <a:p>
          <a:endParaRPr lang="en-ZA"/>
        </a:p>
      </dgm:t>
    </dgm:pt>
    <dgm:pt modelId="{294FBE06-B7E5-4C79-BA00-BA367D76DD1B}">
      <dgm:prSet phldrT="[Text]" custT="1"/>
      <dgm:spPr/>
      <dgm:t>
        <a:bodyPr/>
        <a:lstStyle/>
        <a:p>
          <a:r>
            <a:rPr lang="en-ZA" sz="1500" b="1" dirty="0" smtClean="0">
              <a:latin typeface="+mj-lt"/>
            </a:rPr>
            <a:t>September 2016</a:t>
          </a:r>
          <a:endParaRPr lang="en-ZA" sz="1500" b="1" dirty="0">
            <a:latin typeface="+mj-lt"/>
          </a:endParaRPr>
        </a:p>
      </dgm:t>
    </dgm:pt>
    <dgm:pt modelId="{B4F23E80-F6F6-4E82-9E3E-709E878D1D88}" type="parTrans" cxnId="{DA80B467-B861-4DAE-8DAC-92B34607A859}">
      <dgm:prSet/>
      <dgm:spPr/>
      <dgm:t>
        <a:bodyPr/>
        <a:lstStyle/>
        <a:p>
          <a:endParaRPr lang="en-ZA"/>
        </a:p>
      </dgm:t>
    </dgm:pt>
    <dgm:pt modelId="{C2713842-CC62-47F3-8D93-9414879D3126}" type="sibTrans" cxnId="{DA80B467-B861-4DAE-8DAC-92B34607A859}">
      <dgm:prSet/>
      <dgm:spPr/>
      <dgm:t>
        <a:bodyPr/>
        <a:lstStyle/>
        <a:p>
          <a:endParaRPr lang="en-ZA"/>
        </a:p>
      </dgm:t>
    </dgm:pt>
    <dgm:pt modelId="{D5FACFAC-FCA2-4536-A73B-F34BA1398779}">
      <dgm:prSet phldrT="[Text]" custT="1"/>
      <dgm:spPr/>
      <dgm:t>
        <a:bodyPr/>
        <a:lstStyle/>
        <a:p>
          <a:r>
            <a:rPr lang="en-ZA" sz="1100" b="1" dirty="0" smtClean="0">
              <a:latin typeface="Palatino Linotype" pitchFamily="18" charset="0"/>
            </a:rPr>
            <a:t>Final Clearance (Phase 3)</a:t>
          </a:r>
        </a:p>
      </dgm:t>
    </dgm:pt>
    <dgm:pt modelId="{7F0C7293-2332-4E9C-91B1-B82E340AA147}" type="parTrans" cxnId="{E61D3013-88D4-4560-8119-B546CA6FB0E1}">
      <dgm:prSet/>
      <dgm:spPr/>
      <dgm:t>
        <a:bodyPr/>
        <a:lstStyle/>
        <a:p>
          <a:endParaRPr lang="en-ZA"/>
        </a:p>
      </dgm:t>
    </dgm:pt>
    <dgm:pt modelId="{4F26A823-B420-464C-9623-8BDA453723D2}" type="sibTrans" cxnId="{E61D3013-88D4-4560-8119-B546CA6FB0E1}">
      <dgm:prSet/>
      <dgm:spPr/>
      <dgm:t>
        <a:bodyPr/>
        <a:lstStyle/>
        <a:p>
          <a:endParaRPr lang="en-ZA"/>
        </a:p>
      </dgm:t>
    </dgm:pt>
    <dgm:pt modelId="{8095D592-6AE0-41B2-BF22-ABE2A8E558ED}">
      <dgm:prSet phldrT="[Text]" custT="1"/>
      <dgm:spPr/>
      <dgm:t>
        <a:bodyPr/>
        <a:lstStyle/>
        <a:p>
          <a:r>
            <a:rPr lang="en-ZA" sz="1100" b="0" dirty="0" smtClean="0">
              <a:latin typeface="Palatino Linotype" pitchFamily="18" charset="0"/>
            </a:rPr>
            <a:t>GAP Top Structure Construction Starts (Phase 3)</a:t>
          </a:r>
        </a:p>
      </dgm:t>
    </dgm:pt>
    <dgm:pt modelId="{86A0CA3F-AF0E-42C8-9070-66C19F19F5DA}" type="parTrans" cxnId="{ED1A7C78-AB96-4FFA-B36C-B0A5B784209A}">
      <dgm:prSet/>
      <dgm:spPr/>
      <dgm:t>
        <a:bodyPr/>
        <a:lstStyle/>
        <a:p>
          <a:endParaRPr lang="en-ZA"/>
        </a:p>
      </dgm:t>
    </dgm:pt>
    <dgm:pt modelId="{6D4E9CF3-2826-4054-B25C-8D84EA343B0B}" type="sibTrans" cxnId="{ED1A7C78-AB96-4FFA-B36C-B0A5B784209A}">
      <dgm:prSet/>
      <dgm:spPr/>
      <dgm:t>
        <a:bodyPr/>
        <a:lstStyle/>
        <a:p>
          <a:endParaRPr lang="en-ZA"/>
        </a:p>
      </dgm:t>
    </dgm:pt>
    <dgm:pt modelId="{EDD12CF2-229D-4856-9123-DDB2D9C22071}" type="pres">
      <dgm:prSet presAssocID="{F912FFDD-6B60-4A97-A309-38F9BA6A9978}" presName="Name0" presStyleCnt="0">
        <dgm:presLayoutVars>
          <dgm:chMax val="5"/>
          <dgm:chPref val="5"/>
          <dgm:dir/>
          <dgm:animLvl val="lvl"/>
        </dgm:presLayoutVars>
      </dgm:prSet>
      <dgm:spPr/>
      <dgm:t>
        <a:bodyPr/>
        <a:lstStyle/>
        <a:p>
          <a:endParaRPr lang="en-ZA"/>
        </a:p>
      </dgm:t>
    </dgm:pt>
    <dgm:pt modelId="{4578C824-235A-4AE9-9EC4-CC107B11E427}" type="pres">
      <dgm:prSet presAssocID="{7C892CD6-07E7-42EC-BE01-9295D8AB3BC7}" presName="parentText1" presStyleLbl="node1" presStyleIdx="0" presStyleCnt="3" custLinFactNeighborX="-290" custLinFactNeighborY="-65261">
        <dgm:presLayoutVars>
          <dgm:chMax/>
          <dgm:chPref val="3"/>
          <dgm:bulletEnabled val="1"/>
        </dgm:presLayoutVars>
      </dgm:prSet>
      <dgm:spPr/>
      <dgm:t>
        <a:bodyPr/>
        <a:lstStyle/>
        <a:p>
          <a:endParaRPr lang="en-ZA"/>
        </a:p>
      </dgm:t>
    </dgm:pt>
    <dgm:pt modelId="{DD707AAA-D54A-4C1B-B287-453B672A9584}" type="pres">
      <dgm:prSet presAssocID="{7C892CD6-07E7-42EC-BE01-9295D8AB3BC7}" presName="childText1" presStyleLbl="solidAlignAcc1" presStyleIdx="0" presStyleCnt="3" custScaleY="71452" custLinFactNeighborX="-30" custLinFactNeighborY="-34768">
        <dgm:presLayoutVars>
          <dgm:chMax val="0"/>
          <dgm:chPref val="0"/>
          <dgm:bulletEnabled val="1"/>
        </dgm:presLayoutVars>
      </dgm:prSet>
      <dgm:spPr/>
      <dgm:t>
        <a:bodyPr/>
        <a:lstStyle/>
        <a:p>
          <a:endParaRPr lang="en-ZA"/>
        </a:p>
      </dgm:t>
    </dgm:pt>
    <dgm:pt modelId="{4955C741-BF80-43EF-80D0-267A97FCFF61}" type="pres">
      <dgm:prSet presAssocID="{294FBE06-B7E5-4C79-BA00-BA367D76DD1B}" presName="parentText2" presStyleLbl="node1" presStyleIdx="1" presStyleCnt="3" custLinFactNeighborX="-892" custLinFactNeighborY="-40682">
        <dgm:presLayoutVars>
          <dgm:chMax/>
          <dgm:chPref val="3"/>
          <dgm:bulletEnabled val="1"/>
        </dgm:presLayoutVars>
      </dgm:prSet>
      <dgm:spPr/>
      <dgm:t>
        <a:bodyPr/>
        <a:lstStyle/>
        <a:p>
          <a:endParaRPr lang="en-ZA"/>
        </a:p>
      </dgm:t>
    </dgm:pt>
    <dgm:pt modelId="{700C699B-4779-426E-A638-87D987257DC3}" type="pres">
      <dgm:prSet presAssocID="{294FBE06-B7E5-4C79-BA00-BA367D76DD1B}" presName="childText2" presStyleLbl="solidAlignAcc1" presStyleIdx="1" presStyleCnt="3" custScaleY="71979" custLinFactNeighborY="-38363">
        <dgm:presLayoutVars>
          <dgm:chMax val="0"/>
          <dgm:chPref val="0"/>
          <dgm:bulletEnabled val="1"/>
        </dgm:presLayoutVars>
      </dgm:prSet>
      <dgm:spPr/>
      <dgm:t>
        <a:bodyPr/>
        <a:lstStyle/>
        <a:p>
          <a:endParaRPr lang="en-ZA"/>
        </a:p>
      </dgm:t>
    </dgm:pt>
    <dgm:pt modelId="{C10D9D83-C0D8-43E1-885A-10AD74E5228A}" type="pres">
      <dgm:prSet presAssocID="{60CDA608-4CAD-4A18-B3B1-A804D3202C0B}" presName="parentText3" presStyleLbl="node1" presStyleIdx="2" presStyleCnt="3" custLinFactNeighborX="756" custLinFactNeighborY="-29664">
        <dgm:presLayoutVars>
          <dgm:chMax/>
          <dgm:chPref val="3"/>
          <dgm:bulletEnabled val="1"/>
        </dgm:presLayoutVars>
      </dgm:prSet>
      <dgm:spPr/>
      <dgm:t>
        <a:bodyPr/>
        <a:lstStyle/>
        <a:p>
          <a:endParaRPr lang="en-ZA"/>
        </a:p>
      </dgm:t>
    </dgm:pt>
    <dgm:pt modelId="{32F34246-3F85-4461-B370-8983A8250527}" type="pres">
      <dgm:prSet presAssocID="{60CDA608-4CAD-4A18-B3B1-A804D3202C0B}" presName="childText3" presStyleLbl="solidAlignAcc1" presStyleIdx="2" presStyleCnt="3" custScaleY="63210" custLinFactNeighborX="-10" custLinFactNeighborY="-35851">
        <dgm:presLayoutVars>
          <dgm:chMax val="0"/>
          <dgm:chPref val="0"/>
          <dgm:bulletEnabled val="1"/>
        </dgm:presLayoutVars>
      </dgm:prSet>
      <dgm:spPr/>
      <dgm:t>
        <a:bodyPr/>
        <a:lstStyle/>
        <a:p>
          <a:endParaRPr lang="en-ZA"/>
        </a:p>
      </dgm:t>
    </dgm:pt>
  </dgm:ptLst>
  <dgm:cxnLst>
    <dgm:cxn modelId="{ED1A7C78-AB96-4FFA-B36C-B0A5B784209A}" srcId="{7C892CD6-07E7-42EC-BE01-9295D8AB3BC7}" destId="{8095D592-6AE0-41B2-BF22-ABE2A8E558ED}" srcOrd="1" destOrd="0" parTransId="{86A0CA3F-AF0E-42C8-9070-66C19F19F5DA}" sibTransId="{6D4E9CF3-2826-4054-B25C-8D84EA343B0B}"/>
    <dgm:cxn modelId="{F1293DDD-36FF-4229-96A8-7A6449133817}" srcId="{F912FFDD-6B60-4A97-A309-38F9BA6A9978}" destId="{7C892CD6-07E7-42EC-BE01-9295D8AB3BC7}" srcOrd="0" destOrd="0" parTransId="{F09DF759-58E3-4E06-8F0E-E14FCB8DEEEC}" sibTransId="{5120147D-6F07-4158-9CEC-AFD8272B8874}"/>
    <dgm:cxn modelId="{9CBF0C45-3A33-47B7-8AA1-70FFBD44D1E5}" type="presOf" srcId="{294FBE06-B7E5-4C79-BA00-BA367D76DD1B}" destId="{4955C741-BF80-43EF-80D0-267A97FCFF61}" srcOrd="0" destOrd="0" presId="urn:microsoft.com/office/officeart/2009/3/layout/IncreasingArrowsProcess"/>
    <dgm:cxn modelId="{C7449F82-A8CA-44B8-9DA9-DAC75ED6C313}" srcId="{F912FFDD-6B60-4A97-A309-38F9BA6A9978}" destId="{60CDA608-4CAD-4A18-B3B1-A804D3202C0B}" srcOrd="2" destOrd="0" parTransId="{FA18C720-D0FA-48C0-8A59-C1A2837E5F87}" sibTransId="{55BDEE98-49F0-463B-BBB6-D01B69999507}"/>
    <dgm:cxn modelId="{C38CF251-BFCC-4EB2-B1BC-2C4FCAB647C4}" srcId="{7C892CD6-07E7-42EC-BE01-9295D8AB3BC7}" destId="{0BB0D3D6-4182-450F-9280-F2B0BF59D65B}" srcOrd="0" destOrd="0" parTransId="{359CF7D0-5D25-4213-8A73-A874A10D5718}" sibTransId="{5B7BA334-AE0A-4C90-951F-C002E03F055F}"/>
    <dgm:cxn modelId="{9FA18563-411E-49B4-999C-D4DBC6D7035E}" type="presOf" srcId="{D5FACFAC-FCA2-4536-A73B-F34BA1398779}" destId="{700C699B-4779-426E-A638-87D987257DC3}" srcOrd="0" destOrd="0" presId="urn:microsoft.com/office/officeart/2009/3/layout/IncreasingArrowsProcess"/>
    <dgm:cxn modelId="{86C4F0C3-25D5-4AB3-8E38-67840A14B6CD}" type="presOf" srcId="{60CDA608-4CAD-4A18-B3B1-A804D3202C0B}" destId="{C10D9D83-C0D8-43E1-885A-10AD74E5228A}" srcOrd="0" destOrd="0" presId="urn:microsoft.com/office/officeart/2009/3/layout/IncreasingArrowsProcess"/>
    <dgm:cxn modelId="{E61D3013-88D4-4560-8119-B546CA6FB0E1}" srcId="{294FBE06-B7E5-4C79-BA00-BA367D76DD1B}" destId="{D5FACFAC-FCA2-4536-A73B-F34BA1398779}" srcOrd="0" destOrd="0" parTransId="{7F0C7293-2332-4E9C-91B1-B82E340AA147}" sibTransId="{4F26A823-B420-464C-9623-8BDA453723D2}"/>
    <dgm:cxn modelId="{D87EA02B-E803-454B-9864-4EC4DDAC5365}" type="presOf" srcId="{8095D592-6AE0-41B2-BF22-ABE2A8E558ED}" destId="{DD707AAA-D54A-4C1B-B287-453B672A9584}" srcOrd="0" destOrd="1" presId="urn:microsoft.com/office/officeart/2009/3/layout/IncreasingArrowsProcess"/>
    <dgm:cxn modelId="{DA80B467-B861-4DAE-8DAC-92B34607A859}" srcId="{F912FFDD-6B60-4A97-A309-38F9BA6A9978}" destId="{294FBE06-B7E5-4C79-BA00-BA367D76DD1B}" srcOrd="1" destOrd="0" parTransId="{B4F23E80-F6F6-4E82-9E3E-709E878D1D88}" sibTransId="{C2713842-CC62-47F3-8D93-9414879D3126}"/>
    <dgm:cxn modelId="{4B1CA7DF-06DE-4210-AEC3-340C1A70D067}" srcId="{60CDA608-4CAD-4A18-B3B1-A804D3202C0B}" destId="{44063798-B052-43C9-BFB4-2156A2B322BC}" srcOrd="0" destOrd="0" parTransId="{39490E4E-258E-41C4-8ECA-62D7AC115225}" sibTransId="{D0671E54-9D0D-4D35-AB6A-407432BFF6FD}"/>
    <dgm:cxn modelId="{36984676-283B-418C-856B-E1ED5F84830E}" type="presOf" srcId="{0BB0D3D6-4182-450F-9280-F2B0BF59D65B}" destId="{DD707AAA-D54A-4C1B-B287-453B672A9584}" srcOrd="0" destOrd="0" presId="urn:microsoft.com/office/officeart/2009/3/layout/IncreasingArrowsProcess"/>
    <dgm:cxn modelId="{66E1E0E3-38A6-426E-9AF9-A415228ABF2E}" type="presOf" srcId="{44063798-B052-43C9-BFB4-2156A2B322BC}" destId="{32F34246-3F85-4461-B370-8983A8250527}" srcOrd="0" destOrd="0" presId="urn:microsoft.com/office/officeart/2009/3/layout/IncreasingArrowsProcess"/>
    <dgm:cxn modelId="{16EE98C0-2407-4182-999E-BE24D07529ED}" type="presOf" srcId="{7C892CD6-07E7-42EC-BE01-9295D8AB3BC7}" destId="{4578C824-235A-4AE9-9EC4-CC107B11E427}" srcOrd="0" destOrd="0" presId="urn:microsoft.com/office/officeart/2009/3/layout/IncreasingArrowsProcess"/>
    <dgm:cxn modelId="{C8C73AD8-BA72-4DA3-ADFB-035A594E4E66}" type="presOf" srcId="{F912FFDD-6B60-4A97-A309-38F9BA6A9978}" destId="{EDD12CF2-229D-4856-9123-DDB2D9C22071}" srcOrd="0" destOrd="0" presId="urn:microsoft.com/office/officeart/2009/3/layout/IncreasingArrowsProcess"/>
    <dgm:cxn modelId="{C6DEADB0-532C-4A64-8A12-235A60A48FDD}" type="presParOf" srcId="{EDD12CF2-229D-4856-9123-DDB2D9C22071}" destId="{4578C824-235A-4AE9-9EC4-CC107B11E427}" srcOrd="0" destOrd="0" presId="urn:microsoft.com/office/officeart/2009/3/layout/IncreasingArrowsProcess"/>
    <dgm:cxn modelId="{454CB34E-5292-4386-AF27-6D4E66A3865F}" type="presParOf" srcId="{EDD12CF2-229D-4856-9123-DDB2D9C22071}" destId="{DD707AAA-D54A-4C1B-B287-453B672A9584}" srcOrd="1" destOrd="0" presId="urn:microsoft.com/office/officeart/2009/3/layout/IncreasingArrowsProcess"/>
    <dgm:cxn modelId="{F1F92CA4-AC60-4AE0-92EE-449960529DE3}" type="presParOf" srcId="{EDD12CF2-229D-4856-9123-DDB2D9C22071}" destId="{4955C741-BF80-43EF-80D0-267A97FCFF61}" srcOrd="2" destOrd="0" presId="urn:microsoft.com/office/officeart/2009/3/layout/IncreasingArrowsProcess"/>
    <dgm:cxn modelId="{2B046E13-C92C-437D-B5DD-382ACC103D01}" type="presParOf" srcId="{EDD12CF2-229D-4856-9123-DDB2D9C22071}" destId="{700C699B-4779-426E-A638-87D987257DC3}" srcOrd="3" destOrd="0" presId="urn:microsoft.com/office/officeart/2009/3/layout/IncreasingArrowsProcess"/>
    <dgm:cxn modelId="{4D175B25-1210-4632-A4C8-54553CEDE652}" type="presParOf" srcId="{EDD12CF2-229D-4856-9123-DDB2D9C22071}" destId="{C10D9D83-C0D8-43E1-885A-10AD74E5228A}" srcOrd="4" destOrd="0" presId="urn:microsoft.com/office/officeart/2009/3/layout/IncreasingArrowsProcess"/>
    <dgm:cxn modelId="{933A6E4B-FA02-4D94-A649-209B96A67D66}" type="presParOf" srcId="{EDD12CF2-229D-4856-9123-DDB2D9C22071}" destId="{32F34246-3F85-4461-B370-8983A8250527}" srcOrd="5" destOrd="0" presId="urn:microsoft.com/office/officeart/2009/3/layout/IncreasingArrowsProcess"/>
  </dgm:cxnLst>
  <dgm:bg/>
  <dgm:whole/>
  <dgm:extLst>
    <a:ext uri="http://schemas.microsoft.com/office/drawing/2008/diagram">
      <dsp:dataModelExt xmlns:dsp="http://schemas.microsoft.com/office/drawing/2008/diagram" xmlns="" relId="rId49" minVer="http://schemas.openxmlformats.org/drawingml/2006/diagram"/>
    </a:ext>
  </dgm:extLst>
</dgm:dataModel>
</file>

<file path=word/diagrams/drawing1.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79A6A4B6-5B54-4DF9-AD99-B67E7BB7E71D}">
      <dsp:nvSpPr>
        <dsp:cNvPr id="0" name=""/>
        <dsp:cNvSpPr/>
      </dsp:nvSpPr>
      <dsp:spPr>
        <a:xfrm>
          <a:off x="0" y="118018"/>
          <a:ext cx="5596011" cy="810292"/>
        </a:xfrm>
        <a:prstGeom prst="rightArrow">
          <a:avLst>
            <a:gd name="adj1" fmla="val 50000"/>
            <a:gd name="adj2" fmla="val 5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0960" tIns="60960" rIns="254000" bIns="128634" numCol="1" spcCol="1270" anchor="ctr" anchorCtr="0">
          <a:noAutofit/>
        </a:bodyPr>
        <a:lstStyle/>
        <a:p>
          <a:pPr lvl="0" algn="l" defTabSz="711200">
            <a:lnSpc>
              <a:spcPct val="90000"/>
            </a:lnSpc>
            <a:spcBef>
              <a:spcPct val="0"/>
            </a:spcBef>
            <a:spcAft>
              <a:spcPct val="35000"/>
            </a:spcAft>
          </a:pPr>
          <a:r>
            <a:rPr lang="en-ZA" sz="1600" b="1" kern="1200" dirty="0" smtClean="0">
              <a:latin typeface="+mj-lt"/>
            </a:rPr>
            <a:t>September 2014</a:t>
          </a:r>
          <a:endParaRPr lang="en-ZA" sz="1600" b="1" kern="1200" dirty="0">
            <a:latin typeface="+mj-lt"/>
          </a:endParaRPr>
        </a:p>
      </dsp:txBody>
      <dsp:txXfrm>
        <a:off x="0" y="118018"/>
        <a:ext cx="5596011" cy="810292"/>
      </dsp:txXfrm>
    </dsp:sp>
    <dsp:sp modelId="{44F1B93B-5C6C-4021-AF63-649A21A32025}">
      <dsp:nvSpPr>
        <dsp:cNvPr id="0" name=""/>
        <dsp:cNvSpPr/>
      </dsp:nvSpPr>
      <dsp:spPr>
        <a:xfrm>
          <a:off x="16134" y="710919"/>
          <a:ext cx="1713632" cy="1010322"/>
        </a:xfrm>
        <a:prstGeom prst="rect">
          <a:avLst/>
        </a:prstGeom>
        <a:solidFill>
          <a:schemeClr val="l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41910" tIns="41910" rIns="41910" bIns="41910" numCol="1" spcCol="1270" anchor="t" anchorCtr="0">
          <a:noAutofit/>
        </a:bodyPr>
        <a:lstStyle/>
        <a:p>
          <a:pPr lvl="0" algn="l" defTabSz="488950">
            <a:lnSpc>
              <a:spcPct val="90000"/>
            </a:lnSpc>
            <a:spcBef>
              <a:spcPct val="0"/>
            </a:spcBef>
            <a:spcAft>
              <a:spcPct val="35000"/>
            </a:spcAft>
          </a:pPr>
          <a:r>
            <a:rPr lang="en-ZA" sz="1100" kern="1200" dirty="0" smtClean="0">
              <a:latin typeface="Palatino Linotype" pitchFamily="18" charset="0"/>
            </a:rPr>
            <a:t>Signature of development agreement</a:t>
          </a:r>
          <a:endParaRPr lang="en-ZA" sz="1100" kern="1200" dirty="0">
            <a:latin typeface="Palatino Linotype" pitchFamily="18" charset="0"/>
          </a:endParaRPr>
        </a:p>
        <a:p>
          <a:pPr lvl="0" algn="l" defTabSz="488950">
            <a:lnSpc>
              <a:spcPct val="90000"/>
            </a:lnSpc>
            <a:spcBef>
              <a:spcPct val="0"/>
            </a:spcBef>
            <a:spcAft>
              <a:spcPct val="35000"/>
            </a:spcAft>
          </a:pPr>
          <a:r>
            <a:rPr lang="en-ZA" sz="1100" kern="1200" dirty="0" smtClean="0">
              <a:latin typeface="Palatino Linotype" pitchFamily="18" charset="0"/>
            </a:rPr>
            <a:t>Signature of service agreement</a:t>
          </a:r>
        </a:p>
      </dsp:txBody>
      <dsp:txXfrm>
        <a:off x="16134" y="710919"/>
        <a:ext cx="1713632" cy="1010322"/>
      </dsp:txXfrm>
    </dsp:sp>
    <dsp:sp modelId="{8FABB2EB-8ABF-4982-8426-B34C9FFD6BCB}">
      <dsp:nvSpPr>
        <dsp:cNvPr id="0" name=""/>
        <dsp:cNvSpPr/>
      </dsp:nvSpPr>
      <dsp:spPr>
        <a:xfrm>
          <a:off x="1729767" y="388116"/>
          <a:ext cx="3850108" cy="810292"/>
        </a:xfrm>
        <a:prstGeom prst="rightArrow">
          <a:avLst>
            <a:gd name="adj1" fmla="val 50000"/>
            <a:gd name="adj2" fmla="val 5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0960" tIns="60960" rIns="254000" bIns="128634" numCol="1" spcCol="1270" anchor="ctr" anchorCtr="0">
          <a:noAutofit/>
        </a:bodyPr>
        <a:lstStyle/>
        <a:p>
          <a:pPr lvl="0" algn="l" defTabSz="711200">
            <a:lnSpc>
              <a:spcPct val="90000"/>
            </a:lnSpc>
            <a:spcBef>
              <a:spcPct val="0"/>
            </a:spcBef>
            <a:spcAft>
              <a:spcPct val="35000"/>
            </a:spcAft>
          </a:pPr>
          <a:r>
            <a:rPr lang="en-ZA" sz="1600" b="1" kern="1200" dirty="0" smtClean="0">
              <a:latin typeface="+mj-lt"/>
            </a:rPr>
            <a:t>October 2014</a:t>
          </a:r>
          <a:endParaRPr lang="en-ZA" sz="1600" b="1" kern="1200" dirty="0">
            <a:latin typeface="+mj-lt"/>
          </a:endParaRPr>
        </a:p>
      </dsp:txBody>
      <dsp:txXfrm>
        <a:off x="1729767" y="388116"/>
        <a:ext cx="3850108" cy="810292"/>
      </dsp:txXfrm>
    </dsp:sp>
    <dsp:sp modelId="{88AA1359-FA46-4847-8802-03A01077D780}">
      <dsp:nvSpPr>
        <dsp:cNvPr id="0" name=""/>
        <dsp:cNvSpPr/>
      </dsp:nvSpPr>
      <dsp:spPr>
        <a:xfrm>
          <a:off x="1729767" y="984708"/>
          <a:ext cx="1713632" cy="961949"/>
        </a:xfrm>
        <a:prstGeom prst="rect">
          <a:avLst/>
        </a:prstGeom>
        <a:solidFill>
          <a:schemeClr val="l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41910" tIns="41910" rIns="41910" bIns="41910" numCol="1" spcCol="1270" anchor="t" anchorCtr="0">
          <a:noAutofit/>
        </a:bodyPr>
        <a:lstStyle/>
        <a:p>
          <a:pPr lvl="0" algn="l" defTabSz="488950">
            <a:lnSpc>
              <a:spcPct val="90000"/>
            </a:lnSpc>
            <a:spcBef>
              <a:spcPct val="0"/>
            </a:spcBef>
            <a:spcAft>
              <a:spcPct val="35000"/>
            </a:spcAft>
          </a:pPr>
          <a:r>
            <a:rPr lang="en-ZA" sz="1100" b="1" kern="1200" dirty="0" smtClean="0">
              <a:latin typeface="Palatino Linotype" pitchFamily="18" charset="0"/>
            </a:rPr>
            <a:t>Start with USDG application</a:t>
          </a:r>
          <a:endParaRPr lang="en-ZA" sz="1100" b="1" kern="1200" dirty="0">
            <a:latin typeface="Palatino Linotype" pitchFamily="18" charset="0"/>
          </a:endParaRPr>
        </a:p>
      </dsp:txBody>
      <dsp:txXfrm>
        <a:off x="1729767" y="984708"/>
        <a:ext cx="1713632" cy="961949"/>
      </dsp:txXfrm>
    </dsp:sp>
    <dsp:sp modelId="{49A8D3E4-3CC9-4EA5-8579-79BF1543F6A2}">
      <dsp:nvSpPr>
        <dsp:cNvPr id="0" name=""/>
        <dsp:cNvSpPr/>
      </dsp:nvSpPr>
      <dsp:spPr>
        <a:xfrm>
          <a:off x="3443399" y="658213"/>
          <a:ext cx="2136476" cy="810292"/>
        </a:xfrm>
        <a:prstGeom prst="rightArrow">
          <a:avLst>
            <a:gd name="adj1" fmla="val 50000"/>
            <a:gd name="adj2" fmla="val 5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0960" tIns="60960" rIns="254000" bIns="128634" numCol="1" spcCol="1270" anchor="ctr" anchorCtr="0">
          <a:noAutofit/>
        </a:bodyPr>
        <a:lstStyle/>
        <a:p>
          <a:pPr lvl="0" algn="l" defTabSz="711200">
            <a:lnSpc>
              <a:spcPct val="90000"/>
            </a:lnSpc>
            <a:spcBef>
              <a:spcPct val="0"/>
            </a:spcBef>
            <a:spcAft>
              <a:spcPct val="35000"/>
            </a:spcAft>
          </a:pPr>
          <a:r>
            <a:rPr lang="en-ZA" sz="1600" b="1" kern="1200" dirty="0" smtClean="0">
              <a:latin typeface="+mj-lt"/>
            </a:rPr>
            <a:t>November 2014</a:t>
          </a:r>
          <a:endParaRPr lang="en-ZA" sz="1600" b="1" kern="1200" dirty="0">
            <a:latin typeface="+mj-lt"/>
          </a:endParaRPr>
        </a:p>
      </dsp:txBody>
      <dsp:txXfrm>
        <a:off x="3443399" y="658213"/>
        <a:ext cx="2136476" cy="810292"/>
      </dsp:txXfrm>
    </dsp:sp>
    <dsp:sp modelId="{DCBE21E0-A918-4D4C-AA40-7297672FBF93}">
      <dsp:nvSpPr>
        <dsp:cNvPr id="0" name=""/>
        <dsp:cNvSpPr/>
      </dsp:nvSpPr>
      <dsp:spPr>
        <a:xfrm>
          <a:off x="3450185" y="1140332"/>
          <a:ext cx="1713632" cy="1314964"/>
        </a:xfrm>
        <a:prstGeom prst="rect">
          <a:avLst/>
        </a:prstGeom>
        <a:solidFill>
          <a:schemeClr val="l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41910" tIns="41910" rIns="41910" bIns="41910" numCol="1" spcCol="1270" anchor="t" anchorCtr="0">
          <a:noAutofit/>
        </a:bodyPr>
        <a:lstStyle/>
        <a:p>
          <a:pPr lvl="0" algn="l" defTabSz="488950">
            <a:lnSpc>
              <a:spcPct val="90000"/>
            </a:lnSpc>
            <a:spcBef>
              <a:spcPct val="0"/>
            </a:spcBef>
            <a:spcAft>
              <a:spcPct val="35000"/>
            </a:spcAft>
          </a:pPr>
          <a:r>
            <a:rPr lang="en-ZA" sz="1100" kern="1200" dirty="0" smtClean="0">
              <a:latin typeface="Palatino Linotype" pitchFamily="18" charset="0"/>
            </a:rPr>
            <a:t>Approval from </a:t>
          </a:r>
          <a:r>
            <a:rPr lang="en-ZA" sz="1100" kern="1200" dirty="0" err="1" smtClean="0">
              <a:latin typeface="Palatino Linotype" pitchFamily="18" charset="0"/>
            </a:rPr>
            <a:t>Mangaung</a:t>
          </a:r>
          <a:r>
            <a:rPr lang="en-ZA" sz="1100" kern="1200" dirty="0" smtClean="0">
              <a:latin typeface="Palatino Linotype" pitchFamily="18" charset="0"/>
            </a:rPr>
            <a:t> Municipality</a:t>
          </a:r>
        </a:p>
        <a:p>
          <a:pPr lvl="0" algn="l" defTabSz="488950">
            <a:lnSpc>
              <a:spcPct val="90000"/>
            </a:lnSpc>
            <a:spcBef>
              <a:spcPct val="0"/>
            </a:spcBef>
            <a:spcAft>
              <a:spcPct val="35000"/>
            </a:spcAft>
          </a:pPr>
          <a:r>
            <a:rPr lang="en-ZA" sz="1100" kern="1200" dirty="0" smtClean="0">
              <a:latin typeface="Palatino Linotype" pitchFamily="18" charset="0"/>
            </a:rPr>
            <a:t>Traffic Study Approval</a:t>
          </a:r>
        </a:p>
        <a:p>
          <a:pPr lvl="0" algn="l" defTabSz="488950">
            <a:lnSpc>
              <a:spcPct val="90000"/>
            </a:lnSpc>
            <a:spcBef>
              <a:spcPct val="0"/>
            </a:spcBef>
            <a:spcAft>
              <a:spcPct val="35000"/>
            </a:spcAft>
          </a:pPr>
          <a:r>
            <a:rPr lang="en-ZA" sz="1100" b="1" kern="1200" dirty="0" smtClean="0">
              <a:latin typeface="Palatino Linotype" pitchFamily="18" charset="0"/>
            </a:rPr>
            <a:t>Installation of Civil Services</a:t>
          </a:r>
        </a:p>
        <a:p>
          <a:pPr lvl="0" algn="l" defTabSz="800100">
            <a:lnSpc>
              <a:spcPct val="90000"/>
            </a:lnSpc>
            <a:spcBef>
              <a:spcPct val="0"/>
            </a:spcBef>
            <a:spcAft>
              <a:spcPct val="35000"/>
            </a:spcAft>
          </a:pPr>
          <a:endParaRPr lang="en-ZA" sz="1800" b="1" kern="1200" dirty="0" smtClean="0"/>
        </a:p>
      </dsp:txBody>
      <dsp:txXfrm>
        <a:off x="3450185" y="1140332"/>
        <a:ext cx="1713632" cy="1314964"/>
      </dsp:txXfrm>
    </dsp:sp>
  </dsp:spTree>
</dsp:drawing>
</file>

<file path=word/diagrams/drawing2.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79A6A4B6-5B54-4DF9-AD99-B67E7BB7E71D}">
      <dsp:nvSpPr>
        <dsp:cNvPr id="0" name=""/>
        <dsp:cNvSpPr/>
      </dsp:nvSpPr>
      <dsp:spPr>
        <a:xfrm>
          <a:off x="76354" y="94317"/>
          <a:ext cx="5579876" cy="812346"/>
        </a:xfrm>
        <a:prstGeom prst="rightArrow">
          <a:avLst>
            <a:gd name="adj1" fmla="val 50000"/>
            <a:gd name="adj2" fmla="val 5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0960" tIns="60960" rIns="254000" bIns="128960" numCol="1" spcCol="1270" anchor="ctr" anchorCtr="0">
          <a:noAutofit/>
        </a:bodyPr>
        <a:lstStyle/>
        <a:p>
          <a:pPr lvl="0" algn="l" defTabSz="711200">
            <a:lnSpc>
              <a:spcPct val="90000"/>
            </a:lnSpc>
            <a:spcBef>
              <a:spcPct val="0"/>
            </a:spcBef>
            <a:spcAft>
              <a:spcPct val="35000"/>
            </a:spcAft>
          </a:pPr>
          <a:r>
            <a:rPr lang="en-ZA" sz="1600" b="1" kern="1200" dirty="0" smtClean="0">
              <a:latin typeface="+mj-lt"/>
            </a:rPr>
            <a:t>January 2015</a:t>
          </a:r>
          <a:endParaRPr lang="en-ZA" sz="1600" b="1" kern="1200" dirty="0">
            <a:latin typeface="+mj-lt"/>
          </a:endParaRPr>
        </a:p>
      </dsp:txBody>
      <dsp:txXfrm>
        <a:off x="76354" y="94317"/>
        <a:ext cx="5579876" cy="812346"/>
      </dsp:txXfrm>
    </dsp:sp>
    <dsp:sp modelId="{44F1B93B-5C6C-4021-AF63-649A21A32025}">
      <dsp:nvSpPr>
        <dsp:cNvPr id="0" name=""/>
        <dsp:cNvSpPr/>
      </dsp:nvSpPr>
      <dsp:spPr>
        <a:xfrm>
          <a:off x="104495" y="711597"/>
          <a:ext cx="1286161" cy="496622"/>
        </a:xfrm>
        <a:prstGeom prst="rect">
          <a:avLst/>
        </a:prstGeom>
        <a:solidFill>
          <a:schemeClr val="l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41910" tIns="41910" rIns="41910" bIns="41910" numCol="1" spcCol="1270" anchor="t" anchorCtr="0">
          <a:noAutofit/>
        </a:bodyPr>
        <a:lstStyle/>
        <a:p>
          <a:pPr lvl="0" algn="l" defTabSz="488950">
            <a:lnSpc>
              <a:spcPct val="90000"/>
            </a:lnSpc>
            <a:spcBef>
              <a:spcPct val="0"/>
            </a:spcBef>
            <a:spcAft>
              <a:spcPct val="35000"/>
            </a:spcAft>
          </a:pPr>
          <a:r>
            <a:rPr lang="en-ZA" sz="1100" kern="1200" dirty="0" smtClean="0">
              <a:latin typeface="Palatino Linotype" pitchFamily="18" charset="0"/>
            </a:rPr>
            <a:t>Start Installation of Electrical Services</a:t>
          </a:r>
        </a:p>
      </dsp:txBody>
      <dsp:txXfrm>
        <a:off x="104495" y="711597"/>
        <a:ext cx="1286161" cy="496622"/>
      </dsp:txXfrm>
    </dsp:sp>
    <dsp:sp modelId="{2C795896-0FF6-4FF0-9688-D9820BC1DDFC}">
      <dsp:nvSpPr>
        <dsp:cNvPr id="0" name=""/>
        <dsp:cNvSpPr/>
      </dsp:nvSpPr>
      <dsp:spPr>
        <a:xfrm>
          <a:off x="1362515" y="365003"/>
          <a:ext cx="4293715" cy="812346"/>
        </a:xfrm>
        <a:prstGeom prst="rightArrow">
          <a:avLst>
            <a:gd name="adj1" fmla="val 50000"/>
            <a:gd name="adj2" fmla="val 5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0960" tIns="60960" rIns="254000" bIns="128960" numCol="1" spcCol="1270" anchor="ctr" anchorCtr="0">
          <a:noAutofit/>
        </a:bodyPr>
        <a:lstStyle/>
        <a:p>
          <a:pPr lvl="0" algn="l" defTabSz="711200">
            <a:lnSpc>
              <a:spcPct val="90000"/>
            </a:lnSpc>
            <a:spcBef>
              <a:spcPct val="0"/>
            </a:spcBef>
            <a:spcAft>
              <a:spcPct val="35000"/>
            </a:spcAft>
          </a:pPr>
          <a:r>
            <a:rPr lang="en-ZA" sz="1600" b="1" kern="1200" dirty="0" smtClean="0">
              <a:latin typeface="+mj-lt"/>
            </a:rPr>
            <a:t>March 2015</a:t>
          </a:r>
          <a:endParaRPr lang="en-ZA" sz="1600" b="1" kern="1200" dirty="0">
            <a:latin typeface="+mj-lt"/>
          </a:endParaRPr>
        </a:p>
      </dsp:txBody>
      <dsp:txXfrm>
        <a:off x="1362515" y="365003"/>
        <a:ext cx="4293715" cy="812346"/>
      </dsp:txXfrm>
    </dsp:sp>
    <dsp:sp modelId="{A2AE146C-5871-484C-A1DE-7E13B5F480B3}">
      <dsp:nvSpPr>
        <dsp:cNvPr id="0" name=""/>
        <dsp:cNvSpPr/>
      </dsp:nvSpPr>
      <dsp:spPr>
        <a:xfrm>
          <a:off x="1362515" y="975515"/>
          <a:ext cx="1286161" cy="1386249"/>
        </a:xfrm>
        <a:prstGeom prst="rect">
          <a:avLst/>
        </a:prstGeom>
        <a:solidFill>
          <a:schemeClr val="l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41910" tIns="41910" rIns="41910" bIns="41910" numCol="1" spcCol="1270" anchor="t" anchorCtr="0">
          <a:noAutofit/>
        </a:bodyPr>
        <a:lstStyle/>
        <a:p>
          <a:pPr lvl="0" algn="l" defTabSz="488950">
            <a:lnSpc>
              <a:spcPct val="90000"/>
            </a:lnSpc>
            <a:spcBef>
              <a:spcPct val="0"/>
            </a:spcBef>
            <a:spcAft>
              <a:spcPct val="35000"/>
            </a:spcAft>
          </a:pPr>
          <a:r>
            <a:rPr lang="en-ZA" sz="1100" kern="1200" dirty="0" smtClean="0">
              <a:latin typeface="Palatino Linotype" pitchFamily="18" charset="0"/>
            </a:rPr>
            <a:t>Town Planning Approval</a:t>
          </a:r>
        </a:p>
        <a:p>
          <a:pPr lvl="0" algn="l" defTabSz="488950">
            <a:lnSpc>
              <a:spcPct val="90000"/>
            </a:lnSpc>
            <a:spcBef>
              <a:spcPct val="0"/>
            </a:spcBef>
            <a:spcAft>
              <a:spcPct val="35000"/>
            </a:spcAft>
          </a:pPr>
          <a:r>
            <a:rPr lang="en-ZA" sz="1100" b="1" kern="1200" dirty="0" smtClean="0">
              <a:latin typeface="Palatino Linotype" pitchFamily="18" charset="0"/>
            </a:rPr>
            <a:t>Start Top Structure Construction (Phase 1)</a:t>
          </a:r>
          <a:endParaRPr lang="en-ZA" sz="1100" kern="1200" dirty="0" smtClean="0">
            <a:latin typeface="Palatino Linotype" pitchFamily="18" charset="0"/>
          </a:endParaRPr>
        </a:p>
      </dsp:txBody>
      <dsp:txXfrm>
        <a:off x="1362515" y="975515"/>
        <a:ext cx="1286161" cy="1386249"/>
      </dsp:txXfrm>
    </dsp:sp>
    <dsp:sp modelId="{F792DD30-B5E4-4069-858A-C2C6E246E508}">
      <dsp:nvSpPr>
        <dsp:cNvPr id="0" name=""/>
        <dsp:cNvSpPr/>
      </dsp:nvSpPr>
      <dsp:spPr>
        <a:xfrm>
          <a:off x="2648677" y="635689"/>
          <a:ext cx="3007553" cy="812346"/>
        </a:xfrm>
        <a:prstGeom prst="rightArrow">
          <a:avLst>
            <a:gd name="adj1" fmla="val 50000"/>
            <a:gd name="adj2" fmla="val 5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0960" tIns="60960" rIns="254000" bIns="128960" numCol="1" spcCol="1270" anchor="ctr" anchorCtr="0">
          <a:noAutofit/>
        </a:bodyPr>
        <a:lstStyle/>
        <a:p>
          <a:pPr lvl="0" algn="l" defTabSz="711200">
            <a:lnSpc>
              <a:spcPct val="90000"/>
            </a:lnSpc>
            <a:spcBef>
              <a:spcPct val="0"/>
            </a:spcBef>
            <a:spcAft>
              <a:spcPct val="35000"/>
            </a:spcAft>
          </a:pPr>
          <a:r>
            <a:rPr lang="en-ZA" sz="1600" b="1" kern="1200" dirty="0" smtClean="0">
              <a:latin typeface="+mj-lt"/>
            </a:rPr>
            <a:t>April 2015</a:t>
          </a:r>
          <a:endParaRPr lang="en-ZA" sz="1600" b="1" kern="1200" dirty="0">
            <a:latin typeface="+mj-lt"/>
          </a:endParaRPr>
        </a:p>
      </dsp:txBody>
      <dsp:txXfrm>
        <a:off x="2648677" y="635689"/>
        <a:ext cx="3007553" cy="812346"/>
      </dsp:txXfrm>
    </dsp:sp>
    <dsp:sp modelId="{60E1D5C2-6E2B-4DEF-B763-EC66537844E8}">
      <dsp:nvSpPr>
        <dsp:cNvPr id="0" name=""/>
        <dsp:cNvSpPr/>
      </dsp:nvSpPr>
      <dsp:spPr>
        <a:xfrm>
          <a:off x="2641641" y="1238295"/>
          <a:ext cx="1286161" cy="1257116"/>
        </a:xfrm>
        <a:prstGeom prst="rect">
          <a:avLst/>
        </a:prstGeom>
        <a:solidFill>
          <a:schemeClr val="l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41910" tIns="41910" rIns="41910" bIns="41910" numCol="1" spcCol="1270" anchor="t" anchorCtr="0">
          <a:noAutofit/>
        </a:bodyPr>
        <a:lstStyle/>
        <a:p>
          <a:pPr lvl="0" algn="l" defTabSz="488950">
            <a:lnSpc>
              <a:spcPct val="90000"/>
            </a:lnSpc>
            <a:spcBef>
              <a:spcPct val="0"/>
            </a:spcBef>
            <a:spcAft>
              <a:spcPct val="35000"/>
            </a:spcAft>
          </a:pPr>
          <a:r>
            <a:rPr lang="en-ZA" sz="1100" kern="1200" dirty="0" smtClean="0">
              <a:latin typeface="Palatino Linotype" pitchFamily="18" charset="0"/>
            </a:rPr>
            <a:t>General Plan Approval</a:t>
          </a:r>
        </a:p>
      </dsp:txBody>
      <dsp:txXfrm>
        <a:off x="2641641" y="1238295"/>
        <a:ext cx="1286161" cy="1257116"/>
      </dsp:txXfrm>
    </dsp:sp>
    <dsp:sp modelId="{A1073D3A-AFAE-4DC6-8792-75E00DF63603}">
      <dsp:nvSpPr>
        <dsp:cNvPr id="0" name=""/>
        <dsp:cNvSpPr/>
      </dsp:nvSpPr>
      <dsp:spPr>
        <a:xfrm>
          <a:off x="3934838" y="906375"/>
          <a:ext cx="1721392" cy="812346"/>
        </a:xfrm>
        <a:prstGeom prst="rightArrow">
          <a:avLst>
            <a:gd name="adj1" fmla="val 50000"/>
            <a:gd name="adj2" fmla="val 5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0960" tIns="60960" rIns="254000" bIns="128960" numCol="1" spcCol="1270" anchor="ctr" anchorCtr="0">
          <a:noAutofit/>
        </a:bodyPr>
        <a:lstStyle/>
        <a:p>
          <a:pPr lvl="0" algn="l" defTabSz="711200">
            <a:lnSpc>
              <a:spcPct val="90000"/>
            </a:lnSpc>
            <a:spcBef>
              <a:spcPct val="0"/>
            </a:spcBef>
            <a:spcAft>
              <a:spcPct val="35000"/>
            </a:spcAft>
          </a:pPr>
          <a:r>
            <a:rPr lang="en-ZA" sz="1600" b="1" kern="1200" dirty="0" smtClean="0">
              <a:latin typeface="+mj-lt"/>
            </a:rPr>
            <a:t>May 2015</a:t>
          </a:r>
        </a:p>
      </dsp:txBody>
      <dsp:txXfrm>
        <a:off x="3934838" y="906375"/>
        <a:ext cx="1721392" cy="812346"/>
      </dsp:txXfrm>
    </dsp:sp>
    <dsp:sp modelId="{C648EB55-B296-4ADE-99B1-37BD07D28516}">
      <dsp:nvSpPr>
        <dsp:cNvPr id="0" name=""/>
        <dsp:cNvSpPr/>
      </dsp:nvSpPr>
      <dsp:spPr>
        <a:xfrm>
          <a:off x="3941873" y="1509835"/>
          <a:ext cx="1297879" cy="1132020"/>
        </a:xfrm>
        <a:prstGeom prst="rect">
          <a:avLst/>
        </a:prstGeom>
        <a:solidFill>
          <a:schemeClr val="l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41910" tIns="41910" rIns="41910" bIns="41910" numCol="1" spcCol="1270" anchor="t" anchorCtr="0">
          <a:noAutofit/>
        </a:bodyPr>
        <a:lstStyle/>
        <a:p>
          <a:pPr lvl="0" algn="l" defTabSz="488950">
            <a:lnSpc>
              <a:spcPct val="90000"/>
            </a:lnSpc>
            <a:spcBef>
              <a:spcPct val="0"/>
            </a:spcBef>
            <a:spcAft>
              <a:spcPct val="35000"/>
            </a:spcAft>
          </a:pPr>
          <a:r>
            <a:rPr lang="en-ZA" sz="1100" b="1" kern="1200" dirty="0" smtClean="0">
              <a:latin typeface="Palatino Linotype" pitchFamily="18" charset="0"/>
            </a:rPr>
            <a:t>Installation of Civil Services (Phase 3)</a:t>
          </a:r>
        </a:p>
      </dsp:txBody>
      <dsp:txXfrm>
        <a:off x="3941873" y="1509835"/>
        <a:ext cx="1297879" cy="1132020"/>
      </dsp:txXfrm>
    </dsp:sp>
  </dsp:spTree>
</dsp:drawing>
</file>

<file path=word/diagrams/drawing3.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2B30AC97-BB16-498F-B201-4CC1CE0A2364}">
      <dsp:nvSpPr>
        <dsp:cNvPr id="0" name=""/>
        <dsp:cNvSpPr/>
      </dsp:nvSpPr>
      <dsp:spPr>
        <a:xfrm>
          <a:off x="270814" y="0"/>
          <a:ext cx="5166588" cy="752177"/>
        </a:xfrm>
        <a:prstGeom prst="rightArrow">
          <a:avLst>
            <a:gd name="adj1" fmla="val 50000"/>
            <a:gd name="adj2" fmla="val 5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7150" tIns="57150" rIns="254000" bIns="119408" numCol="1" spcCol="1270" anchor="ctr" anchorCtr="0">
          <a:noAutofit/>
        </a:bodyPr>
        <a:lstStyle/>
        <a:p>
          <a:pPr lvl="0" algn="l" defTabSz="666750">
            <a:lnSpc>
              <a:spcPct val="90000"/>
            </a:lnSpc>
            <a:spcBef>
              <a:spcPct val="0"/>
            </a:spcBef>
            <a:spcAft>
              <a:spcPct val="35000"/>
            </a:spcAft>
          </a:pPr>
          <a:r>
            <a:rPr lang="en-ZA" sz="1500" b="1" kern="1200" dirty="0" smtClean="0">
              <a:latin typeface="+mj-lt"/>
            </a:rPr>
            <a:t>June 2015</a:t>
          </a:r>
        </a:p>
      </dsp:txBody>
      <dsp:txXfrm>
        <a:off x="270814" y="0"/>
        <a:ext cx="5166588" cy="752177"/>
      </dsp:txXfrm>
    </dsp:sp>
    <dsp:sp modelId="{8AFAC587-434B-4B1E-B8F6-EA33DCF4E54C}">
      <dsp:nvSpPr>
        <dsp:cNvPr id="0" name=""/>
        <dsp:cNvSpPr/>
      </dsp:nvSpPr>
      <dsp:spPr>
        <a:xfrm>
          <a:off x="303094" y="489629"/>
          <a:ext cx="1190898" cy="387867"/>
        </a:xfrm>
        <a:prstGeom prst="rect">
          <a:avLst/>
        </a:prstGeom>
        <a:solidFill>
          <a:schemeClr val="l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41910" tIns="41910" rIns="41910" bIns="41910" numCol="1" spcCol="1270" anchor="t" anchorCtr="0">
          <a:noAutofit/>
        </a:bodyPr>
        <a:lstStyle/>
        <a:p>
          <a:pPr lvl="0" algn="l" defTabSz="488950">
            <a:lnSpc>
              <a:spcPct val="90000"/>
            </a:lnSpc>
            <a:spcBef>
              <a:spcPct val="0"/>
            </a:spcBef>
            <a:spcAft>
              <a:spcPct val="35000"/>
            </a:spcAft>
          </a:pPr>
          <a:r>
            <a:rPr lang="en-ZA" sz="1100" b="1" kern="1200" dirty="0" smtClean="0">
              <a:latin typeface="Palatino Linotype" pitchFamily="18" charset="0"/>
            </a:rPr>
            <a:t>Proclamation</a:t>
          </a:r>
        </a:p>
      </dsp:txBody>
      <dsp:txXfrm>
        <a:off x="303094" y="489629"/>
        <a:ext cx="1190898" cy="387867"/>
      </dsp:txXfrm>
    </dsp:sp>
    <dsp:sp modelId="{D70E7C26-CE15-4300-B51F-0E4C5E0AEB6B}">
      <dsp:nvSpPr>
        <dsp:cNvPr id="0" name=""/>
        <dsp:cNvSpPr/>
      </dsp:nvSpPr>
      <dsp:spPr>
        <a:xfrm>
          <a:off x="1481070" y="180068"/>
          <a:ext cx="3975689" cy="752177"/>
        </a:xfrm>
        <a:prstGeom prst="rightArrow">
          <a:avLst>
            <a:gd name="adj1" fmla="val 50000"/>
            <a:gd name="adj2" fmla="val 5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7150" tIns="57150" rIns="254000" bIns="119408" numCol="1" spcCol="1270" anchor="ctr" anchorCtr="0">
          <a:noAutofit/>
        </a:bodyPr>
        <a:lstStyle/>
        <a:p>
          <a:pPr lvl="0" algn="l" defTabSz="666750">
            <a:lnSpc>
              <a:spcPct val="90000"/>
            </a:lnSpc>
            <a:spcBef>
              <a:spcPct val="0"/>
            </a:spcBef>
            <a:spcAft>
              <a:spcPct val="35000"/>
            </a:spcAft>
          </a:pPr>
          <a:r>
            <a:rPr lang="en-ZA" sz="1500" b="1" kern="1200" dirty="0" smtClean="0">
              <a:latin typeface="+mj-lt"/>
            </a:rPr>
            <a:t>July 2015</a:t>
          </a:r>
        </a:p>
      </dsp:txBody>
      <dsp:txXfrm>
        <a:off x="1481070" y="180068"/>
        <a:ext cx="3975689" cy="752177"/>
      </dsp:txXfrm>
    </dsp:sp>
    <dsp:sp modelId="{9C428554-5869-4274-85BE-B6A6DEDF7EE7}">
      <dsp:nvSpPr>
        <dsp:cNvPr id="0" name=""/>
        <dsp:cNvSpPr/>
      </dsp:nvSpPr>
      <dsp:spPr>
        <a:xfrm>
          <a:off x="1493993" y="716710"/>
          <a:ext cx="1190898" cy="593152"/>
        </a:xfrm>
        <a:prstGeom prst="rect">
          <a:avLst/>
        </a:prstGeom>
        <a:solidFill>
          <a:schemeClr val="l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41910" tIns="41910" rIns="41910" bIns="41910" numCol="1" spcCol="1270" anchor="t" anchorCtr="0">
          <a:noAutofit/>
        </a:bodyPr>
        <a:lstStyle/>
        <a:p>
          <a:pPr lvl="0" algn="l" defTabSz="488950">
            <a:lnSpc>
              <a:spcPct val="90000"/>
            </a:lnSpc>
            <a:spcBef>
              <a:spcPct val="0"/>
            </a:spcBef>
            <a:spcAft>
              <a:spcPct val="35000"/>
            </a:spcAft>
          </a:pPr>
          <a:r>
            <a:rPr lang="en-ZA" sz="1100" b="0" kern="1200" dirty="0" smtClean="0">
              <a:latin typeface="Palatino Linotype" pitchFamily="18" charset="0"/>
            </a:rPr>
            <a:t>Start Installation of Electrical Services (Phase 3)</a:t>
          </a:r>
        </a:p>
      </dsp:txBody>
      <dsp:txXfrm>
        <a:off x="1493993" y="716710"/>
        <a:ext cx="1190898" cy="593152"/>
      </dsp:txXfrm>
    </dsp:sp>
    <dsp:sp modelId="{99C93391-732D-49EE-92B6-A462A51156B8}">
      <dsp:nvSpPr>
        <dsp:cNvPr id="0" name=""/>
        <dsp:cNvSpPr/>
      </dsp:nvSpPr>
      <dsp:spPr>
        <a:xfrm>
          <a:off x="2678421" y="411352"/>
          <a:ext cx="2784791" cy="752177"/>
        </a:xfrm>
        <a:prstGeom prst="rightArrow">
          <a:avLst>
            <a:gd name="adj1" fmla="val 50000"/>
            <a:gd name="adj2" fmla="val 5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7150" tIns="57150" rIns="254000" bIns="119408" numCol="1" spcCol="1270" anchor="ctr" anchorCtr="0">
          <a:noAutofit/>
        </a:bodyPr>
        <a:lstStyle/>
        <a:p>
          <a:pPr lvl="0" algn="l" defTabSz="666750">
            <a:lnSpc>
              <a:spcPct val="90000"/>
            </a:lnSpc>
            <a:spcBef>
              <a:spcPct val="0"/>
            </a:spcBef>
            <a:spcAft>
              <a:spcPct val="35000"/>
            </a:spcAft>
          </a:pPr>
          <a:r>
            <a:rPr lang="en-ZA" sz="1500" b="1" kern="1200" dirty="0" smtClean="0">
              <a:latin typeface="+mj-lt"/>
            </a:rPr>
            <a:t>October 2015</a:t>
          </a:r>
        </a:p>
      </dsp:txBody>
      <dsp:txXfrm>
        <a:off x="2678421" y="411352"/>
        <a:ext cx="2784791" cy="752177"/>
      </dsp:txXfrm>
    </dsp:sp>
    <dsp:sp modelId="{2FB543A0-7088-4952-ABE8-18F2E90D2D7A}">
      <dsp:nvSpPr>
        <dsp:cNvPr id="0" name=""/>
        <dsp:cNvSpPr/>
      </dsp:nvSpPr>
      <dsp:spPr>
        <a:xfrm>
          <a:off x="2684892" y="949572"/>
          <a:ext cx="1190898" cy="560320"/>
        </a:xfrm>
        <a:prstGeom prst="rect">
          <a:avLst/>
        </a:prstGeom>
        <a:solidFill>
          <a:schemeClr val="l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41910" tIns="41910" rIns="41910" bIns="41910" numCol="1" spcCol="1270" anchor="t" anchorCtr="0">
          <a:noAutofit/>
        </a:bodyPr>
        <a:lstStyle/>
        <a:p>
          <a:pPr lvl="0" algn="l" defTabSz="488950">
            <a:lnSpc>
              <a:spcPct val="90000"/>
            </a:lnSpc>
            <a:spcBef>
              <a:spcPct val="0"/>
            </a:spcBef>
            <a:spcAft>
              <a:spcPct val="35000"/>
            </a:spcAft>
          </a:pPr>
          <a:r>
            <a:rPr lang="en-ZA" sz="1100" b="1" kern="1200" dirty="0" smtClean="0">
              <a:latin typeface="Palatino Linotype" pitchFamily="18" charset="0"/>
            </a:rPr>
            <a:t>Final Clearance</a:t>
          </a:r>
        </a:p>
        <a:p>
          <a:pPr lvl="0" algn="l" defTabSz="488950">
            <a:lnSpc>
              <a:spcPct val="90000"/>
            </a:lnSpc>
            <a:spcBef>
              <a:spcPct val="0"/>
            </a:spcBef>
            <a:spcAft>
              <a:spcPct val="35000"/>
            </a:spcAft>
          </a:pPr>
          <a:r>
            <a:rPr lang="en-ZA" sz="1100" b="1" kern="1200" dirty="0" smtClean="0">
              <a:latin typeface="Palatino Linotype" pitchFamily="18" charset="0"/>
            </a:rPr>
            <a:t>(Phase 1)</a:t>
          </a:r>
        </a:p>
      </dsp:txBody>
      <dsp:txXfrm>
        <a:off x="2684892" y="949572"/>
        <a:ext cx="1190898" cy="560320"/>
      </dsp:txXfrm>
    </dsp:sp>
    <dsp:sp modelId="{1451C87E-E8D4-4E02-B094-250B75F10C07}">
      <dsp:nvSpPr>
        <dsp:cNvPr id="0" name=""/>
        <dsp:cNvSpPr/>
      </dsp:nvSpPr>
      <dsp:spPr>
        <a:xfrm>
          <a:off x="3856426" y="616463"/>
          <a:ext cx="1593892" cy="920657"/>
        </a:xfrm>
        <a:prstGeom prst="rightArrow">
          <a:avLst>
            <a:gd name="adj1" fmla="val 50000"/>
            <a:gd name="adj2" fmla="val 5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7150" tIns="57150" rIns="254000" bIns="119408" numCol="1" spcCol="1270" anchor="ctr" anchorCtr="0">
          <a:noAutofit/>
        </a:bodyPr>
        <a:lstStyle/>
        <a:p>
          <a:pPr lvl="0" algn="l" defTabSz="666750">
            <a:lnSpc>
              <a:spcPct val="100000"/>
            </a:lnSpc>
            <a:spcBef>
              <a:spcPct val="0"/>
            </a:spcBef>
            <a:spcAft>
              <a:spcPts val="0"/>
            </a:spcAft>
          </a:pPr>
          <a:r>
            <a:rPr lang="en-ZA" sz="1500" b="1" kern="1200" dirty="0" smtClean="0">
              <a:latin typeface="+mj-lt"/>
            </a:rPr>
            <a:t>December 2015</a:t>
          </a:r>
        </a:p>
      </dsp:txBody>
      <dsp:txXfrm>
        <a:off x="3856426" y="616463"/>
        <a:ext cx="1593892" cy="920657"/>
      </dsp:txXfrm>
    </dsp:sp>
    <dsp:sp modelId="{04FCD7CB-2053-4017-88CD-969CB03E6B3D}">
      <dsp:nvSpPr>
        <dsp:cNvPr id="0" name=""/>
        <dsp:cNvSpPr/>
      </dsp:nvSpPr>
      <dsp:spPr>
        <a:xfrm>
          <a:off x="3877643" y="1260004"/>
          <a:ext cx="1333375" cy="572191"/>
        </a:xfrm>
        <a:prstGeom prst="rect">
          <a:avLst/>
        </a:prstGeom>
        <a:solidFill>
          <a:schemeClr val="l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41910" tIns="41910" rIns="41910" bIns="41910" numCol="1" spcCol="1270" anchor="t" anchorCtr="0">
          <a:noAutofit/>
        </a:bodyPr>
        <a:lstStyle/>
        <a:p>
          <a:pPr lvl="0" algn="l" defTabSz="488950">
            <a:lnSpc>
              <a:spcPct val="90000"/>
            </a:lnSpc>
            <a:spcBef>
              <a:spcPct val="0"/>
            </a:spcBef>
            <a:spcAft>
              <a:spcPct val="35000"/>
            </a:spcAft>
          </a:pPr>
          <a:r>
            <a:rPr lang="en-ZA" sz="1100" b="0" kern="1200" dirty="0" smtClean="0">
              <a:latin typeface="Palatino Linotype" pitchFamily="18" charset="0"/>
            </a:rPr>
            <a:t>Building Plan Approval (Phase 1)</a:t>
          </a:r>
        </a:p>
      </dsp:txBody>
      <dsp:txXfrm>
        <a:off x="3877643" y="1260004"/>
        <a:ext cx="1333375" cy="572191"/>
      </dsp:txXfrm>
    </dsp:sp>
  </dsp:spTree>
</dsp:drawing>
</file>

<file path=word/diagrams/drawing4.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4578C824-235A-4AE9-9EC4-CC107B11E427}">
      <dsp:nvSpPr>
        <dsp:cNvPr id="0" name=""/>
        <dsp:cNvSpPr/>
      </dsp:nvSpPr>
      <dsp:spPr>
        <a:xfrm>
          <a:off x="65266" y="0"/>
          <a:ext cx="5562559" cy="810120"/>
        </a:xfrm>
        <a:prstGeom prst="rightArrow">
          <a:avLst>
            <a:gd name="adj1" fmla="val 50000"/>
            <a:gd name="adj2" fmla="val 5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7150" tIns="57150" rIns="254000" bIns="128607" numCol="1" spcCol="1270" anchor="ctr" anchorCtr="0">
          <a:noAutofit/>
        </a:bodyPr>
        <a:lstStyle/>
        <a:p>
          <a:pPr lvl="0" algn="l" defTabSz="666750">
            <a:lnSpc>
              <a:spcPct val="90000"/>
            </a:lnSpc>
            <a:spcBef>
              <a:spcPct val="0"/>
            </a:spcBef>
            <a:spcAft>
              <a:spcPct val="35000"/>
            </a:spcAft>
          </a:pPr>
          <a:r>
            <a:rPr lang="en-ZA" sz="1500" b="1" kern="1200" dirty="0" smtClean="0">
              <a:latin typeface="+mj-lt"/>
            </a:rPr>
            <a:t>January 2016</a:t>
          </a:r>
          <a:endParaRPr lang="en-ZA" sz="1500" b="1" kern="1200" dirty="0">
            <a:latin typeface="+mj-lt"/>
          </a:endParaRPr>
        </a:p>
      </dsp:txBody>
      <dsp:txXfrm>
        <a:off x="65266" y="0"/>
        <a:ext cx="5562559" cy="810120"/>
      </dsp:txXfrm>
    </dsp:sp>
    <dsp:sp modelId="{DD707AAA-D54A-4C1B-B287-453B672A9584}">
      <dsp:nvSpPr>
        <dsp:cNvPr id="0" name=""/>
        <dsp:cNvSpPr/>
      </dsp:nvSpPr>
      <dsp:spPr>
        <a:xfrm>
          <a:off x="80884" y="452583"/>
          <a:ext cx="1713268" cy="1115073"/>
        </a:xfrm>
        <a:prstGeom prst="rect">
          <a:avLst/>
        </a:prstGeom>
        <a:solidFill>
          <a:schemeClr val="l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41910" tIns="41910" rIns="41910" bIns="41910" numCol="1" spcCol="1270" anchor="t" anchorCtr="0">
          <a:noAutofit/>
        </a:bodyPr>
        <a:lstStyle/>
        <a:p>
          <a:pPr lvl="0" algn="l" defTabSz="488950">
            <a:lnSpc>
              <a:spcPct val="90000"/>
            </a:lnSpc>
            <a:spcBef>
              <a:spcPct val="0"/>
            </a:spcBef>
            <a:spcAft>
              <a:spcPct val="35000"/>
            </a:spcAft>
          </a:pPr>
          <a:r>
            <a:rPr lang="en-ZA" sz="1100" b="0" kern="1200" dirty="0" smtClean="0">
              <a:latin typeface="Palatino Linotype" pitchFamily="18" charset="0"/>
            </a:rPr>
            <a:t>BNG Top Structure Construction Starts (Phase 3)</a:t>
          </a:r>
        </a:p>
        <a:p>
          <a:pPr lvl="0" algn="l" defTabSz="488950">
            <a:lnSpc>
              <a:spcPct val="90000"/>
            </a:lnSpc>
            <a:spcBef>
              <a:spcPct val="0"/>
            </a:spcBef>
            <a:spcAft>
              <a:spcPct val="35000"/>
            </a:spcAft>
          </a:pPr>
          <a:r>
            <a:rPr lang="en-ZA" sz="1100" b="0" kern="1200" dirty="0" smtClean="0">
              <a:latin typeface="Palatino Linotype" pitchFamily="18" charset="0"/>
            </a:rPr>
            <a:t>GAP Top Structure Construction Starts (Phase 3)</a:t>
          </a:r>
        </a:p>
      </dsp:txBody>
      <dsp:txXfrm>
        <a:off x="80884" y="452583"/>
        <a:ext cx="1713268" cy="1115073"/>
      </dsp:txXfrm>
    </dsp:sp>
    <dsp:sp modelId="{4955C741-BF80-43EF-80D0-267A97FCFF61}">
      <dsp:nvSpPr>
        <dsp:cNvPr id="0" name=""/>
        <dsp:cNvSpPr/>
      </dsp:nvSpPr>
      <dsp:spPr>
        <a:xfrm>
          <a:off x="1760330" y="88157"/>
          <a:ext cx="3849291" cy="810120"/>
        </a:xfrm>
        <a:prstGeom prst="rightArrow">
          <a:avLst>
            <a:gd name="adj1" fmla="val 50000"/>
            <a:gd name="adj2" fmla="val 5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7150" tIns="57150" rIns="254000" bIns="128607" numCol="1" spcCol="1270" anchor="ctr" anchorCtr="0">
          <a:noAutofit/>
        </a:bodyPr>
        <a:lstStyle/>
        <a:p>
          <a:pPr lvl="0" algn="l" defTabSz="666750">
            <a:lnSpc>
              <a:spcPct val="90000"/>
            </a:lnSpc>
            <a:spcBef>
              <a:spcPct val="0"/>
            </a:spcBef>
            <a:spcAft>
              <a:spcPct val="35000"/>
            </a:spcAft>
          </a:pPr>
          <a:r>
            <a:rPr lang="en-ZA" sz="1500" b="1" kern="1200" dirty="0" smtClean="0">
              <a:latin typeface="+mj-lt"/>
            </a:rPr>
            <a:t>September 2016</a:t>
          </a:r>
          <a:endParaRPr lang="en-ZA" sz="1500" b="1" kern="1200" dirty="0">
            <a:latin typeface="+mj-lt"/>
          </a:endParaRPr>
        </a:p>
      </dsp:txBody>
      <dsp:txXfrm>
        <a:off x="1760330" y="88157"/>
        <a:ext cx="3849291" cy="810120"/>
      </dsp:txXfrm>
    </dsp:sp>
    <dsp:sp modelId="{700C699B-4779-426E-A638-87D987257DC3}">
      <dsp:nvSpPr>
        <dsp:cNvPr id="0" name=""/>
        <dsp:cNvSpPr/>
      </dsp:nvSpPr>
      <dsp:spPr>
        <a:xfrm>
          <a:off x="1794666" y="662408"/>
          <a:ext cx="1713268" cy="1123297"/>
        </a:xfrm>
        <a:prstGeom prst="rect">
          <a:avLst/>
        </a:prstGeom>
        <a:solidFill>
          <a:schemeClr val="l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41910" tIns="41910" rIns="41910" bIns="41910" numCol="1" spcCol="1270" anchor="t" anchorCtr="0">
          <a:noAutofit/>
        </a:bodyPr>
        <a:lstStyle/>
        <a:p>
          <a:pPr lvl="0" algn="l" defTabSz="488950">
            <a:lnSpc>
              <a:spcPct val="90000"/>
            </a:lnSpc>
            <a:spcBef>
              <a:spcPct val="0"/>
            </a:spcBef>
            <a:spcAft>
              <a:spcPct val="35000"/>
            </a:spcAft>
          </a:pPr>
          <a:r>
            <a:rPr lang="en-ZA" sz="1100" b="1" kern="1200" dirty="0" smtClean="0">
              <a:latin typeface="Palatino Linotype" pitchFamily="18" charset="0"/>
            </a:rPr>
            <a:t>Final Clearance (Phase 3)</a:t>
          </a:r>
        </a:p>
      </dsp:txBody>
      <dsp:txXfrm>
        <a:off x="1794666" y="662408"/>
        <a:ext cx="1713268" cy="1123297"/>
      </dsp:txXfrm>
    </dsp:sp>
    <dsp:sp modelId="{C10D9D83-C0D8-43E1-885A-10AD74E5228A}">
      <dsp:nvSpPr>
        <dsp:cNvPr id="0" name=""/>
        <dsp:cNvSpPr/>
      </dsp:nvSpPr>
      <dsp:spPr>
        <a:xfrm>
          <a:off x="3524083" y="447457"/>
          <a:ext cx="2136022" cy="810120"/>
        </a:xfrm>
        <a:prstGeom prst="rightArrow">
          <a:avLst>
            <a:gd name="adj1" fmla="val 50000"/>
            <a:gd name="adj2" fmla="val 5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7150" tIns="57150" rIns="254000" bIns="128607" numCol="1" spcCol="1270" anchor="ctr" anchorCtr="0">
          <a:noAutofit/>
        </a:bodyPr>
        <a:lstStyle/>
        <a:p>
          <a:pPr lvl="0" algn="l" defTabSz="666750">
            <a:lnSpc>
              <a:spcPct val="90000"/>
            </a:lnSpc>
            <a:spcBef>
              <a:spcPct val="0"/>
            </a:spcBef>
            <a:spcAft>
              <a:spcPct val="35000"/>
            </a:spcAft>
          </a:pPr>
          <a:r>
            <a:rPr lang="en-ZA" sz="1500" b="1" kern="1200" dirty="0" smtClean="0">
              <a:latin typeface="+mj-lt"/>
            </a:rPr>
            <a:t>November 2016</a:t>
          </a:r>
          <a:endParaRPr lang="en-ZA" sz="1500" b="1" kern="1200" dirty="0">
            <a:latin typeface="+mj-lt"/>
          </a:endParaRPr>
        </a:p>
      </dsp:txBody>
      <dsp:txXfrm>
        <a:off x="3524083" y="447457"/>
        <a:ext cx="2136022" cy="810120"/>
      </dsp:txXfrm>
    </dsp:sp>
    <dsp:sp modelId="{32F34246-3F85-4461-B370-8983A8250527}">
      <dsp:nvSpPr>
        <dsp:cNvPr id="0" name=""/>
        <dsp:cNvSpPr/>
      </dsp:nvSpPr>
      <dsp:spPr>
        <a:xfrm>
          <a:off x="3507763" y="1044061"/>
          <a:ext cx="1713268" cy="972012"/>
        </a:xfrm>
        <a:prstGeom prst="rect">
          <a:avLst/>
        </a:prstGeom>
        <a:solidFill>
          <a:schemeClr val="l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41910" tIns="41910" rIns="41910" bIns="41910" numCol="1" spcCol="1270" anchor="t" anchorCtr="0">
          <a:noAutofit/>
        </a:bodyPr>
        <a:lstStyle/>
        <a:p>
          <a:pPr lvl="0" algn="l" defTabSz="488950">
            <a:lnSpc>
              <a:spcPct val="90000"/>
            </a:lnSpc>
            <a:spcBef>
              <a:spcPct val="0"/>
            </a:spcBef>
            <a:spcAft>
              <a:spcPct val="35000"/>
            </a:spcAft>
          </a:pPr>
          <a:r>
            <a:rPr lang="en-ZA" sz="1100" kern="1200" dirty="0" smtClean="0">
              <a:latin typeface="Palatino Linotype" pitchFamily="18" charset="0"/>
            </a:rPr>
            <a:t>Building Plan Approval (Phase 3)</a:t>
          </a:r>
          <a:endParaRPr lang="en-ZA" sz="1100" kern="1200" dirty="0">
            <a:latin typeface="Palatino Linotype" pitchFamily="18" charset="0"/>
          </a:endParaRPr>
        </a:p>
      </dsp:txBody>
      <dsp:txXfrm>
        <a:off x="3507763" y="1044061"/>
        <a:ext cx="1713268" cy="972012"/>
      </dsp:txXfrm>
    </dsp:sp>
  </dsp:spTree>
</dsp:drawing>
</file>

<file path=word/diagrams/layout1.xml><?xml version="1.0" encoding="utf-8"?>
<dgm:layoutDef xmlns:dgm="http://schemas.openxmlformats.org/drawingml/2006/diagram" xmlns:a="http://schemas.openxmlformats.org/drawingml/2006/main" uniqueId="urn:microsoft.com/office/officeart/2009/3/layout/IncreasingArrowsProcess">
  <dgm:title val=""/>
  <dgm:desc val=""/>
  <dgm:catLst>
    <dgm:cat type="process" pri="5500"/>
  </dgm:catLst>
  <dgm:sampData>
    <dgm:dataModel>
      <dgm:ptLst>
        <dgm:pt modelId="0" type="doc"/>
        <dgm:pt modelId="10">
          <dgm:prSet phldr="1"/>
        </dgm:pt>
        <dgm:pt modelId="11">
          <dgm:prSet phldr="1"/>
        </dgm:pt>
        <dgm:pt modelId="20">
          <dgm:prSet phldr="1"/>
        </dgm:pt>
        <dgm:pt modelId="21">
          <dgm:prSet phldr="1"/>
        </dgm:pt>
        <dgm:pt modelId="30">
          <dgm:prSet phldr="1"/>
        </dgm:pt>
        <dgm:pt modelId="31">
          <dgm:prSet phldr="1"/>
        </dgm:pt>
      </dgm:ptLst>
      <dgm:cxnLst>
        <dgm:cxn modelId="40" srcId="0" destId="10" srcOrd="0" destOrd="0"/>
        <dgm:cxn modelId="12" srcId="10" destId="11" srcOrd="0" destOrd="0"/>
        <dgm:cxn modelId="50" srcId="0" destId="20" srcOrd="1" destOrd="0"/>
        <dgm:cxn modelId="22" srcId="20" destId="21" srcOrd="0" destOrd="0"/>
        <dgm:cxn modelId="60" srcId="0" destId="30" srcOrd="2" destOrd="0"/>
        <dgm:cxn modelId="32" srcId="30" destId="31" srcOrd="0" destOrd="0"/>
      </dgm:cxnLst>
      <dgm:bg/>
      <dgm:whole/>
    </dgm:dataModel>
  </dgm:sampData>
  <dgm:styleData>
    <dgm:dataModel>
      <dgm:ptLst>
        <dgm:pt modelId="0" type="doc"/>
        <dgm:pt modelId="10">
          <dgm:prSet phldr="1"/>
        </dgm:pt>
        <dgm:pt modelId="11">
          <dgm:prSet phldr="1"/>
        </dgm:pt>
        <dgm:pt modelId="20">
          <dgm:prSet phldr="1"/>
        </dgm:pt>
        <dgm:pt modelId="21">
          <dgm:prSet phldr="1"/>
        </dgm:pt>
      </dgm:ptLst>
      <dgm:cxnLst>
        <dgm:cxn modelId="40" srcId="0" destId="10" srcOrd="0" destOrd="0"/>
        <dgm:cxn modelId="12" srcId="10" destId="11" srcOrd="0" destOrd="0"/>
        <dgm:cxn modelId="50" srcId="0" destId="20" srcOrd="1" destOrd="0"/>
        <dgm:cxn modelId="22" srcId="20" destId="21" srcOrd="0" destOrd="0"/>
      </dgm:cxnLst>
      <dgm:bg/>
      <dgm:whole/>
    </dgm:dataModel>
  </dgm:styleData>
  <dgm:clrData>
    <dgm:dataModel>
      <dgm:ptLst>
        <dgm:pt modelId="0" type="doc"/>
        <dgm:pt modelId="10">
          <dgm:prSet phldr="1"/>
        </dgm:pt>
        <dgm:pt modelId="11">
          <dgm:prSet phldr="1"/>
        </dgm:pt>
        <dgm:pt modelId="20">
          <dgm:prSet phldr="1"/>
        </dgm:pt>
        <dgm:pt modelId="21">
          <dgm:prSet phldr="1"/>
        </dgm:pt>
        <dgm:pt modelId="30">
          <dgm:prSet phldr="1"/>
        </dgm:pt>
        <dgm:pt modelId="31">
          <dgm:prSet phldr="1"/>
        </dgm:pt>
      </dgm:ptLst>
      <dgm:cxnLst>
        <dgm:cxn modelId="40" srcId="0" destId="10" srcOrd="0" destOrd="0"/>
        <dgm:cxn modelId="12" srcId="10" destId="11" srcOrd="0" destOrd="0"/>
        <dgm:cxn modelId="50" srcId="0" destId="20" srcOrd="1" destOrd="0"/>
        <dgm:cxn modelId="22" srcId="20" destId="21" srcOrd="0" destOrd="0"/>
        <dgm:cxn modelId="60" srcId="0" destId="30" srcOrd="2" destOrd="0"/>
        <dgm:cxn modelId="32" srcId="30" destId="31" srcOrd="0" destOrd="0"/>
      </dgm:cxnLst>
      <dgm:bg/>
      <dgm:whole/>
    </dgm:dataModel>
  </dgm:clrData>
  <dgm:layoutNode name="Name0">
    <dgm:varLst>
      <dgm:chMax val="5"/>
      <dgm:chPref val="5"/>
      <dgm:dir/>
      <dgm:animLvl val="lvl"/>
    </dgm:varLst>
    <dgm:shape xmlns:r="http://schemas.openxmlformats.org/officeDocument/2006/relationships" r:blip="">
      <dgm:adjLst/>
    </dgm:shape>
    <dgm:choose name="Name1">
      <dgm:if name="Name2" axis="ch" ptType="node" func="cnt" op="equ" val="1">
        <dgm:choose name="Name3">
          <dgm:if name="Name4" axis="ch ch" ptType="node node" func="cnt" op="equ" val="0">
            <dgm:alg type="composite">
              <dgm:param type="ar" val="6.8662"/>
            </dgm:alg>
            <dgm:choose name="Name5">
              <dgm:if name="Name6" func="var" arg="dir" op="equ" val="norm">
                <dgm:constrLst>
                  <dgm:constr type="primFontSz" for="des" forName="parentText1" val="65"/>
                  <dgm:constr type="l" for="ch" forName="parentText1" refType="w" fact="0"/>
                  <dgm:constr type="t" for="ch" forName="parentText1" refType="h" fact="0"/>
                  <dgm:constr type="w" for="ch" forName="parentText1" refType="w"/>
                  <dgm:constr type="h" for="ch" forName="parentText1" refType="h"/>
                </dgm:constrLst>
              </dgm:if>
              <dgm:else name="Name7">
                <dgm:constrLst>
                  <dgm:constr type="primFontSz" for="des" forName="parentText1" val="65"/>
                  <dgm:constr type="l" for="ch" forName="parentText1" refType="w" fact="0"/>
                  <dgm:constr type="t" for="ch" forName="parentText1" refType="h" fact="0"/>
                  <dgm:constr type="w" for="ch" forName="parentText1" refType="w"/>
                  <dgm:constr type="h" for="ch" forName="parentText1" refType="h"/>
                </dgm:constrLst>
              </dgm:else>
            </dgm:choose>
          </dgm:if>
          <dgm:else name="Name8">
            <dgm:alg type="composite">
              <dgm:param type="ar" val="1.9864"/>
            </dgm:alg>
            <dgm:choose name="Name9">
              <dgm:if name="Name10" func="var" arg="dir" op="equ" val="norm">
                <dgm:constrLst>
                  <dgm:constr type="primFontSz" for="des" forName="childText1" val="65"/>
                  <dgm:constr type="primFontSz" for="des" forName="parentText1" val="65"/>
                  <dgm:constr type="primFontSz" for="des" forName="childText1" refType="primFontSz" refFor="des" refForName="parentText1" op="lte"/>
                  <dgm:constr type="l" for="ch" forName="parentText1" refType="w" fact="0"/>
                  <dgm:constr type="t" for="ch" forName="parentText1" refType="h" fact="0"/>
                  <dgm:constr type="w" for="ch" forName="parentText1" refType="w"/>
                  <dgm:constr type="h" for="ch" forName="parentText1" refType="h" fact="0.2893"/>
                  <dgm:constr type="l" for="ch" forName="childText1" refType="w" fact="0"/>
                  <dgm:constr type="t" for="ch" forName="childText1" refType="h" fact="0.224"/>
                  <dgm:constr type="w" for="ch" forName="childText1" refType="w" fact="0.9241"/>
                  <dgm:constr type="h" for="ch" forName="childText1" refType="h" fact="0.776"/>
                </dgm:constrLst>
              </dgm:if>
              <dgm:else name="Name11">
                <dgm:constrLst>
                  <dgm:constr type="primFontSz" for="des" forName="childText1" val="65"/>
                  <dgm:constr type="primFontSz" for="des" forName="parentText1" val="65"/>
                  <dgm:constr type="primFontSz" for="des" forName="childText1" refType="primFontSz" refFor="des" refForName="parentText1" op="lte"/>
                  <dgm:constr type="l" for="ch" forName="parentText1" refType="w" fact="0"/>
                  <dgm:constr type="t" for="ch" forName="parentText1" refType="h" fact="0"/>
                  <dgm:constr type="w" for="ch" forName="parentText1" refType="w"/>
                  <dgm:constr type="h" for="ch" forName="parentText1" refType="h" fact="0.2893"/>
                  <dgm:constr type="l" for="ch" forName="childText1" refType="w" fact="0.076"/>
                  <dgm:constr type="t" for="ch" forName="childText1" refType="h" fact="0.224"/>
                  <dgm:constr type="w" for="ch" forName="childText1" refType="w" fact="0.9241"/>
                  <dgm:constr type="h" for="ch" forName="childText1" refType="h" fact="0.776"/>
                </dgm:constrLst>
              </dgm:else>
            </dgm:choose>
          </dgm:else>
        </dgm:choose>
      </dgm:if>
      <dgm:if name="Name12" axis="ch" ptType="node" func="cnt" op="equ" val="2">
        <dgm:choose name="Name13">
          <dgm:if name="Name14" axis="ch ch" ptType="node node" func="cnt" op="equ" val="0">
            <dgm:alg type="composite">
              <dgm:param type="ar" val="5.1498"/>
            </dgm:alg>
            <dgm:choose name="Name15">
              <dgm:if name="Name16" func="var" arg="dir" op="equ" val="norm">
                <dgm:constrLst>
                  <dgm:constr type="primFontSz" for="des" forName="parentText1" val="65"/>
                  <dgm:constr type="primFontSz" for="des" forName="parentText2" refType="primFontSz" refFor="des" refForName="parentText1" op="equ"/>
                  <dgm:constr type="l" for="ch" forName="parentText1" refType="w" fact="0"/>
                  <dgm:constr type="t" for="ch" forName="parentText1" refType="h" fact="0"/>
                  <dgm:constr type="w" for="ch" forName="parentText1" refType="w"/>
                  <dgm:constr type="h" for="ch" forName="parentText1" refType="h" fact="0.7501"/>
                  <dgm:constr type="l" for="ch" forName="parentText2" refType="w" fact="0.462"/>
                  <dgm:constr type="t" for="ch" forName="parentText2" refType="h" fact="0.2499"/>
                  <dgm:constr type="w" for="ch" forName="parentText2" refType="w" fact="0.538"/>
                  <dgm:constr type="h" for="ch" forName="parentText2" refType="h" fact="0.7501"/>
                </dgm:constrLst>
              </dgm:if>
              <dgm:else name="Name17">
                <dgm:constrLst>
                  <dgm:constr type="primFontSz" for="des" forName="parentText1" val="65"/>
                  <dgm:constr type="primFontSz" for="des" forName="parentText2" refType="primFontSz" refFor="des" refForName="parentText1" op="equ"/>
                  <dgm:constr type="l" for="ch" forName="parentText1" refType="w" fact="0"/>
                  <dgm:constr type="t" for="ch" forName="parentText1" refType="h" fact="0"/>
                  <dgm:constr type="w" for="ch" forName="parentText1" refType="w"/>
                  <dgm:constr type="h" for="ch" forName="parentText1" refType="h" fact="0.7501"/>
                  <dgm:constr type="l" for="ch" forName="parentText2" refType="w" fact="0"/>
                  <dgm:constr type="t" for="ch" forName="parentText2" refType="h" fact="0.2499"/>
                  <dgm:constr type="w" for="ch" forName="parentText2" refType="w" fact="0.538"/>
                  <dgm:constr type="h" for="ch" forName="parentText2" refType="h" fact="0.7501"/>
                </dgm:constrLst>
              </dgm:else>
            </dgm:choose>
          </dgm:if>
          <dgm:else name="Name18">
            <dgm:alg type="composite">
              <dgm:param type="ar" val="2.0563"/>
            </dgm:alg>
            <dgm:choose name="Name19">
              <dgm:if name="Name20" func="var" arg="dir" op="equ" val="norm">
                <dgm:constrLst>
                  <dgm:constr type="primFontSz" for="des" forName="childText1" val="65"/>
                  <dgm:constr type="primFontSz" for="des" forName="parentText1" val="65"/>
                  <dgm:constr type="primFontSz" for="des" forName="childText1" refType="primFontSz" refFor="des" refForName="parentText1" op="lte"/>
                  <dgm:constr type="primFontSz" for="des" forName="childText2" refType="primFontSz" refFor="des" refForName="parentText1" op="lte"/>
                  <dgm:constr type="primFontSz" for="des" forName="childText1" refType="primFontSz" refFor="des" refForName="parentText2" op="lte"/>
                  <dgm:constr type="primFontSz" for="des" forName="childText2" refType="primFontSz" refFor="des" refForName="parentText2" op="lte"/>
                  <dgm:constr type="primFontSz" for="des" forName="parentText2" refType="primFontSz" refFor="des" refForName="parentText1" op="equ"/>
                  <dgm:constr type="primFontSz" for="des" forName="childText2" refType="primFontSz" refFor="des" refForName="childText1" op="equ"/>
                  <dgm:constr type="l" for="ch" forName="parentText1" refType="w" fact="0"/>
                  <dgm:constr type="t" for="ch" forName="parentText1" refType="h" fact="0"/>
                  <dgm:constr type="w" for="ch" forName="parentText1" refType="w"/>
                  <dgm:constr type="h" for="ch" forName="parentText1" refType="h" fact="0.2995"/>
                  <dgm:constr type="l" for="ch" forName="parentText2" refType="w" fact="0.462"/>
                  <dgm:constr type="t" for="ch" forName="parentText2" refType="h" fact="0.0998"/>
                  <dgm:constr type="w" for="ch" forName="parentText2" refType="w" fact="0.538"/>
                  <dgm:constr type="h" for="ch" forName="parentText2" refType="h" fact="0.2995"/>
                  <dgm:constr type="l" for="ch" forName="childText1" refType="w" fact="0"/>
                  <dgm:constr type="t" for="ch" forName="childText1" refType="h" fact="0.2317"/>
                  <dgm:constr type="w" for="ch" forName="childText1" refType="w" fact="0.462"/>
                  <dgm:constr type="h" for="ch" forName="childText1" refType="h" fact="0.6685"/>
                  <dgm:constr type="l" for="ch" forName="childText2" refType="w" fact="0.462"/>
                  <dgm:constr type="t" for="ch" forName="childText2" refType="h" fact="0.3315"/>
                  <dgm:constr type="w" for="ch" forName="childText2" refType="w" fact="0.462"/>
                  <dgm:constr type="h" for="ch" forName="childText2" refType="h" fact="0.6685"/>
                </dgm:constrLst>
              </dgm:if>
              <dgm:else name="Name21">
                <dgm:constrLst>
                  <dgm:constr type="primFontSz" for="des" forName="childText1" val="65"/>
                  <dgm:constr type="primFontSz" for="des" forName="parentText1" val="65"/>
                  <dgm:constr type="primFontSz" for="des" forName="childText1" refType="primFontSz" refFor="des" refForName="parentText1" op="lte"/>
                  <dgm:constr type="primFontSz" for="des" forName="childText2" refType="primFontSz" refFor="des" refForName="parentText1" op="lte"/>
                  <dgm:constr type="primFontSz" for="des" forName="childText1" refType="primFontSz" refFor="des" refForName="parentText2" op="lte"/>
                  <dgm:constr type="primFontSz" for="des" forName="childText2" refType="primFontSz" refFor="des" refForName="parentText2" op="lte"/>
                  <dgm:constr type="primFontSz" for="des" forName="parentText2" refType="primFontSz" refFor="des" refForName="parentText1" op="equ"/>
                  <dgm:constr type="primFontSz" for="des" forName="childText2" refType="primFontSz" refFor="des" refForName="childText1" op="equ"/>
                  <dgm:constr type="l" for="ch" forName="parentText1" refType="w" fact="0"/>
                  <dgm:constr type="t" for="ch" forName="parentText1" refType="h" fact="0"/>
                  <dgm:constr type="w" for="ch" forName="parentText1" refType="w"/>
                  <dgm:constr type="h" for="ch" forName="parentText1" refType="h" fact="0.2995"/>
                  <dgm:constr type="l" for="ch" forName="parentText2" refType="w" fact="0"/>
                  <dgm:constr type="t" for="ch" forName="parentText2" refType="h" fact="0.0998"/>
                  <dgm:constr type="w" for="ch" forName="parentText2" refType="w" fact="0.538"/>
                  <dgm:constr type="h" for="ch" forName="parentText2" refType="h" fact="0.2995"/>
                  <dgm:constr type="l" for="ch" forName="childText1" refType="w" fact="0.538"/>
                  <dgm:constr type="t" for="ch" forName="childText1" refType="h" fact="0.2317"/>
                  <dgm:constr type="w" for="ch" forName="childText1" refType="w" fact="0.462"/>
                  <dgm:constr type="h" for="ch" forName="childText1" refType="h" fact="0.6685"/>
                  <dgm:constr type="l" for="ch" forName="childText2" refType="w" fact="0.076"/>
                  <dgm:constr type="t" for="ch" forName="childText2" refType="h" fact="0.3315"/>
                  <dgm:constr type="w" for="ch" forName="childText2" refType="w" fact="0.462"/>
                  <dgm:constr type="h" for="ch" forName="childText2" refType="h" fact="0.6685"/>
                </dgm:constrLst>
              </dgm:else>
            </dgm:choose>
          </dgm:else>
        </dgm:choose>
      </dgm:if>
      <dgm:if name="Name22" axis="ch" ptType="node" func="cnt" op="equ" val="3">
        <dgm:choose name="Name23">
          <dgm:if name="Name24" axis="ch ch" ptType="node node" func="cnt" op="equ" val="0">
            <dgm:alg type="composite">
              <dgm:param type="ar" val="4.1198"/>
            </dgm:alg>
            <dgm:choose name="Name25">
              <dgm:if name="Name26" func="var" arg="dir" op="equ" val="norm">
                <dgm:constrLst>
                  <dgm:constr type="primFontSz" for="des" forName="parentText1" val="65"/>
                  <dgm:constr type="primFontSz" for="des" forName="parentText2" refType="primFontSz" refFor="des" refForName="parentText1" op="equ"/>
                  <dgm:constr type="primFontSz" for="des" forName="parentText3" refType="primFontSz" refFor="des" refForName="parentText1" op="equ"/>
                  <dgm:constr type="l" for="ch" forName="parentText1" refType="w" fact="0"/>
                  <dgm:constr type="t" for="ch" forName="parentText1" refType="h" fact="0"/>
                  <dgm:constr type="w" for="ch" forName="parentText1" refType="w"/>
                  <dgm:constr type="h" for="ch" forName="parentText1" refType="h" fact="0.6"/>
                  <dgm:constr type="l" for="ch" forName="parentText2" refType="w" fact="0.308"/>
                  <dgm:constr type="t" for="ch" forName="parentText2" refType="h" fact="0.2"/>
                  <dgm:constr type="w" for="ch" forName="parentText2" refType="w" fact="0.692"/>
                  <dgm:constr type="h" for="ch" forName="parentText2" refType="h" fact="0.6"/>
                  <dgm:constr type="l" for="ch" forName="parentText3" refType="w" fact="0.616"/>
                  <dgm:constr type="t" for="ch" forName="parentText3" refType="h" fact="0.4"/>
                  <dgm:constr type="w" for="ch" forName="parentText3" refType="w" fact="0.384"/>
                  <dgm:constr type="h" for="ch" forName="parentText3" refType="h" fact="0.6"/>
                </dgm:constrLst>
              </dgm:if>
              <dgm:else name="Name27">
                <dgm:constrLst>
                  <dgm:constr type="primFontSz" for="des" forName="parentText1" val="65"/>
                  <dgm:constr type="primFontSz" for="des" forName="parentText2" refType="primFontSz" refFor="des" refForName="parentText1" op="equ"/>
                  <dgm:constr type="primFontSz" for="des" forName="parentText3" refType="primFontSz" refFor="des" refForName="parentText1" op="equ"/>
                  <dgm:constr type="l" for="ch" forName="parentText1" refType="w" fact="0"/>
                  <dgm:constr type="t" for="ch" forName="parentText1" refType="h" fact="0"/>
                  <dgm:constr type="w" for="ch" forName="parentText1" refType="w"/>
                  <dgm:constr type="h" for="ch" forName="parentText1" refType="h" fact="0.6"/>
                  <dgm:constr type="l" for="ch" forName="parentText2" refType="w" fact="0"/>
                  <dgm:constr type="t" for="ch" forName="parentText2" refType="h" fact="0.2"/>
                  <dgm:constr type="w" for="ch" forName="parentText2" refType="w" fact="0.692"/>
                  <dgm:constr type="h" for="ch" forName="parentText2" refType="h" fact="0.6"/>
                  <dgm:constr type="l" for="ch" forName="parentText3" refType="w" fact="0"/>
                  <dgm:constr type="t" for="ch" forName="parentText3" refType="h" fact="0.4"/>
                  <dgm:constr type="w" for="ch" forName="parentText3" refType="w" fact="0.384"/>
                  <dgm:constr type="h" for="ch" forName="parentText3" refType="h" fact="0.6"/>
                </dgm:constrLst>
              </dgm:else>
            </dgm:choose>
          </dgm:if>
          <dgm:else name="Name28">
            <dgm:alg type="composite">
              <dgm:param type="ar" val="2.0702"/>
            </dgm:alg>
            <dgm:choose name="Name29">
              <dgm:if name="Name30" func="var" arg="dir" op="equ" val="norm">
                <dgm:constrLst>
                  <dgm:constr type="primFontSz" for="des" forName="childText1" val="65"/>
                  <dgm:constr type="primFontSz" for="des" forName="parentText1" val="65"/>
                  <dgm:constr type="primFontSz" for="des" forName="childText1" refType="primFontSz" refFor="des" refForName="parentText1" op="lte"/>
                  <dgm:constr type="primFontSz" for="des" forName="childText2" refType="primFontSz" refFor="des" refForName="parentText1" op="lte"/>
                  <dgm:constr type="primFontSz" for="des" forName="childText3" refType="primFontSz" refFor="des" refForName="parentText1" op="lte"/>
                  <dgm:constr type="primFontSz" for="des" forName="childText1" refType="primFontSz" refFor="des" refForName="parentText2" op="lte"/>
                  <dgm:constr type="primFontSz" for="des" forName="childText2" refType="primFontSz" refFor="des" refForName="parentText2" op="lte"/>
                  <dgm:constr type="primFontSz" for="des" forName="childText3" refType="primFontSz" refFor="des" refForName="parentText2" op="lte"/>
                  <dgm:constr type="primFontSz" for="des" forName="childText1" refType="primFontSz" refFor="des" refForName="parentText3" op="lte"/>
                  <dgm:constr type="primFontSz" for="des" forName="childText2" refType="primFontSz" refFor="des" refForName="parentText3" op="lte"/>
                  <dgm:constr type="primFontSz" for="des" forName="childText3" refType="primFontSz" refFor="des" refForName="parentText3" op="lte"/>
                  <dgm:constr type="primFontSz" for="des" forName="parentText2" refType="primFontSz" refFor="des" refForName="parentText1" op="equ"/>
                  <dgm:constr type="primFontSz" for="des" forName="parentText3" refType="primFontSz" refFor="des" refForName="parentText1" op="equ"/>
                  <dgm:constr type="primFontSz" for="des" forName="childText2" refType="primFontSz" refFor="des" refForName="childText1" op="equ"/>
                  <dgm:constr type="primFontSz" for="des" forName="childText3" refType="primFontSz" refFor="des" refForName="childText1" op="equ"/>
                  <dgm:constr type="l" for="ch" forName="childText1" refType="w" fact="0"/>
                  <dgm:constr type="t" for="ch" forName="childText1" refType="h" fact="0.2325"/>
                  <dgm:constr type="w" for="ch" forName="childText1" refType="w" fact="0.308"/>
                  <dgm:constr type="h" for="ch" forName="childText1" refType="h" fact="0.5808"/>
                  <dgm:constr type="l" for="ch" forName="childText2" refType="w" fact="0.308"/>
                  <dgm:constr type="t" for="ch" forName="childText2" refType="h" fact="0.333"/>
                  <dgm:constr type="w" for="ch" forName="childText2" refType="w" fact="0.308"/>
                  <dgm:constr type="h" for="ch" forName="childText2" refType="h" fact="0.5808"/>
                  <dgm:constr type="l" for="ch" forName="childText3" refType="w" fact="0.616"/>
                  <dgm:constr type="t" for="ch" forName="childText3" refType="h" fact="0.4335"/>
                  <dgm:constr type="w" for="ch" forName="childText3" refType="w" fact="0.308"/>
                  <dgm:constr type="h" for="ch" forName="childText3" refType="h" fact="0.5723"/>
                  <dgm:constr type="l" for="ch" forName="parentText1" refType="w" fact="0"/>
                  <dgm:constr type="t" for="ch" forName="parentText1" refType="h" fact="0"/>
                  <dgm:constr type="w" for="ch" forName="parentText1" refType="w"/>
                  <dgm:constr type="h" for="ch" forName="parentText1" refType="h" fact="0.3015"/>
                  <dgm:constr type="l" for="ch" forName="parentText2" refType="w" fact="0.308"/>
                  <dgm:constr type="t" for="ch" forName="parentText2" refType="h" fact="0.1005"/>
                  <dgm:constr type="w" for="ch" forName="parentText2" refType="w" fact="0.692"/>
                  <dgm:constr type="h" for="ch" forName="parentText2" refType="h" fact="0.3015"/>
                  <dgm:constr type="l" for="ch" forName="parentText3" refType="w" fact="0.616"/>
                  <dgm:constr type="t" for="ch" forName="parentText3" refType="h" fact="0.201"/>
                  <dgm:constr type="w" for="ch" forName="parentText3" refType="w" fact="0.384"/>
                  <dgm:constr type="h" for="ch" forName="parentText3" refType="h" fact="0.3015"/>
                </dgm:constrLst>
              </dgm:if>
              <dgm:else name="Name31">
                <dgm:constrLst>
                  <dgm:constr type="primFontSz" for="des" forName="childText1" val="65"/>
                  <dgm:constr type="primFontSz" for="des" forName="parentText1" val="65"/>
                  <dgm:constr type="primFontSz" for="des" forName="childText1" refType="primFontSz" refFor="des" refForName="parentText1" op="lte"/>
                  <dgm:constr type="primFontSz" for="des" forName="childText2" refType="primFontSz" refFor="des" refForName="parentText1" op="lte"/>
                  <dgm:constr type="primFontSz" for="des" forName="childText3" refType="primFontSz" refFor="des" refForName="parentText1" op="lte"/>
                  <dgm:constr type="primFontSz" for="des" forName="childText1" refType="primFontSz" refFor="des" refForName="parentText2" op="lte"/>
                  <dgm:constr type="primFontSz" for="des" forName="childText2" refType="primFontSz" refFor="des" refForName="parentText2" op="lte"/>
                  <dgm:constr type="primFontSz" for="des" forName="childText3" refType="primFontSz" refFor="des" refForName="parentText2" op="lte"/>
                  <dgm:constr type="primFontSz" for="des" forName="childText1" refType="primFontSz" refFor="des" refForName="parentText3" op="lte"/>
                  <dgm:constr type="primFontSz" for="des" forName="childText2" refType="primFontSz" refFor="des" refForName="parentText3" op="lte"/>
                  <dgm:constr type="primFontSz" for="des" forName="childText3" refType="primFontSz" refFor="des" refForName="parentText3" op="lte"/>
                  <dgm:constr type="primFontSz" for="des" forName="parentText2" refType="primFontSz" refFor="des" refForName="parentText1" op="equ"/>
                  <dgm:constr type="primFontSz" for="des" forName="parentText3" refType="primFontSz" refFor="des" refForName="parentText1" op="equ"/>
                  <dgm:constr type="primFontSz" for="des" forName="childText2" refType="primFontSz" refFor="des" refForName="childText1" op="equ"/>
                  <dgm:constr type="primFontSz" for="des" forName="childText3" refType="primFontSz" refFor="des" refForName="childText1" op="equ"/>
                  <dgm:constr type="l" for="ch" forName="childText1" refType="w" fact="0.692"/>
                  <dgm:constr type="t" for="ch" forName="childText1" refType="h" fact="0.2325"/>
                  <dgm:constr type="w" for="ch" forName="childText1" refType="w" fact="0.308"/>
                  <dgm:constr type="h" for="ch" forName="childText1" refType="h" fact="0.5808"/>
                  <dgm:constr type="l" for="ch" forName="childText2" refType="w" fact="0.384"/>
                  <dgm:constr type="t" for="ch" forName="childText2" refType="h" fact="0.333"/>
                  <dgm:constr type="w" for="ch" forName="childText2" refType="w" fact="0.308"/>
                  <dgm:constr type="h" for="ch" forName="childText2" refType="h" fact="0.5808"/>
                  <dgm:constr type="l" for="ch" forName="childText3" refType="w" fact="0.076"/>
                  <dgm:constr type="t" for="ch" forName="childText3" refType="h" fact="0.4335"/>
                  <dgm:constr type="w" for="ch" forName="childText3" refType="w" fact="0.308"/>
                  <dgm:constr type="h" for="ch" forName="childText3" refType="h" fact="0.5723"/>
                  <dgm:constr type="l" for="ch" forName="parentText1" refType="w" fact="0"/>
                  <dgm:constr type="t" for="ch" forName="parentText1" refType="h" fact="0"/>
                  <dgm:constr type="w" for="ch" forName="parentText1" refType="w"/>
                  <dgm:constr type="h" for="ch" forName="parentText1" refType="h" fact="0.3015"/>
                  <dgm:constr type="l" for="ch" forName="parentText2" refType="w" fact="0"/>
                  <dgm:constr type="t" for="ch" forName="parentText2" refType="h" fact="0.1005"/>
                  <dgm:constr type="w" for="ch" forName="parentText2" refType="w" fact="0.692"/>
                  <dgm:constr type="h" for="ch" forName="parentText2" refType="h" fact="0.3015"/>
                  <dgm:constr type="l" for="ch" forName="parentText3" refType="w" fact="0"/>
                  <dgm:constr type="t" for="ch" forName="parentText3" refType="h" fact="0.201"/>
                  <dgm:constr type="w" for="ch" forName="parentText3" refType="w" fact="0.384"/>
                  <dgm:constr type="h" for="ch" forName="parentText3" refType="h" fact="0.3015"/>
                </dgm:constrLst>
              </dgm:else>
            </dgm:choose>
          </dgm:else>
        </dgm:choose>
      </dgm:if>
      <dgm:if name="Name32" axis="ch" ptType="node" func="cnt" op="equ" val="4">
        <dgm:choose name="Name33">
          <dgm:if name="Name34" axis="ch ch" ptType="node node" func="cnt" op="equ" val="0">
            <dgm:alg type="composite">
              <dgm:param type="ar" val="3.435"/>
            </dgm:alg>
            <dgm:choose name="Name35">
              <dgm:if name="Name36" func="var" arg="dir" op="equ" val="norm">
                <dgm:constrLst>
                  <dgm:constr type="primFontSz" for="des" forName="parentText1" val="65"/>
                  <dgm:constr type="primFontSz" for="des" forName="parentText2" refType="primFontSz" refFor="des" refForName="parentText1" op="equ"/>
                  <dgm:constr type="primFontSz" for="des" forName="parentText3" refType="primFontSz" refFor="des" refForName="parentText1" op="equ"/>
                  <dgm:constr type="primFontSz" for="des" forName="parentText4" refType="primFontSz" refFor="des" refForName="parentText1" op="equ"/>
                  <dgm:constr type="l" for="ch" forName="parentText1" refType="w" fact="0"/>
                  <dgm:constr type="t" for="ch" forName="parentText1" refType="h" fact="0"/>
                  <dgm:constr type="w" for="ch" forName="parentText1" refType="w"/>
                  <dgm:constr type="h" for="ch" forName="parentText1" refType="h" fact="0.5001"/>
                  <dgm:constr type="l" for="ch" forName="parentText2" refType="w" fact="0.2305"/>
                  <dgm:constr type="t" for="ch" forName="parentText2" refType="h" fact="0.1666"/>
                  <dgm:constr type="w" for="ch" forName="parentText2" refType="w" fact="0.7695"/>
                  <dgm:constr type="h" for="ch" forName="parentText2" refType="h" fact="0.5001"/>
                  <dgm:constr type="l" for="ch" forName="parentText3" refType="w" fact="0.461"/>
                  <dgm:constr type="t" for="ch" forName="parentText3" refType="h" fact="0.3333"/>
                  <dgm:constr type="w" for="ch" forName="parentText3" refType="w" fact="0.539"/>
                  <dgm:constr type="h" for="ch" forName="parentText3" refType="h" fact="0.5001"/>
                  <dgm:constr type="l" for="ch" forName="parentText4" refType="w" fact="0.6915"/>
                  <dgm:constr type="t" for="ch" forName="parentText4" refType="h" fact="0.4999"/>
                  <dgm:constr type="w" for="ch" forName="parentText4" refType="w" fact="0.3085"/>
                  <dgm:constr type="h" for="ch" forName="parentText4" refType="h" fact="0.5001"/>
                </dgm:constrLst>
              </dgm:if>
              <dgm:else name="Name37">
                <dgm:constrLst>
                  <dgm:constr type="primFontSz" for="des" forName="parentText1" val="65"/>
                  <dgm:constr type="primFontSz" for="des" forName="parentText2" refType="primFontSz" refFor="des" refForName="parentText1" op="equ"/>
                  <dgm:constr type="primFontSz" for="des" forName="parentText3" refType="primFontSz" refFor="des" refForName="parentText1" op="equ"/>
                  <dgm:constr type="primFontSz" for="des" forName="parentText4" refType="primFontSz" refFor="des" refForName="parentText1" op="equ"/>
                  <dgm:constr type="l" for="ch" forName="parentText1" refType="w" fact="0"/>
                  <dgm:constr type="t" for="ch" forName="parentText1" refType="h" fact="0"/>
                  <dgm:constr type="w" for="ch" forName="parentText1" refType="w"/>
                  <dgm:constr type="h" for="ch" forName="parentText1" refType="h" fact="0.5001"/>
                  <dgm:constr type="l" for="ch" forName="parentText2" refType="w" fact="0"/>
                  <dgm:constr type="t" for="ch" forName="parentText2" refType="h" fact="0.1666"/>
                  <dgm:constr type="w" for="ch" forName="parentText2" refType="w" fact="0.7695"/>
                  <dgm:constr type="h" for="ch" forName="parentText2" refType="h" fact="0.5001"/>
                  <dgm:constr type="l" for="ch" forName="parentText3" refType="w" fact="0"/>
                  <dgm:constr type="t" for="ch" forName="parentText3" refType="h" fact="0.3333"/>
                  <dgm:constr type="w" for="ch" forName="parentText3" refType="w" fact="0.539"/>
                  <dgm:constr type="h" for="ch" forName="parentText3" refType="h" fact="0.5001"/>
                  <dgm:constr type="l" for="ch" forName="parentText4" refType="w" fact="0"/>
                  <dgm:constr type="t" for="ch" forName="parentText4" refType="h" fact="0.4999"/>
                  <dgm:constr type="w" for="ch" forName="parentText4" refType="w" fact="0.3085"/>
                  <dgm:constr type="h" for="ch" forName="parentText4" refType="h" fact="0.5001"/>
                </dgm:constrLst>
              </dgm:else>
            </dgm:choose>
          </dgm:if>
          <dgm:else name="Name38">
            <dgm:alg type="composite">
              <dgm:param type="ar" val="1.9377"/>
            </dgm:alg>
            <dgm:choose name="Name39">
              <dgm:if name="Name40" func="var" arg="dir" op="equ" val="norm">
                <dgm:constrLst>
                  <dgm:constr type="primFontSz" for="des" forName="childText1" val="65"/>
                  <dgm:constr type="primFontSz" for="des" forName="parentText1" val="65"/>
                  <dgm:constr type="primFontSz" for="des" forName="childText1" refType="primFontSz" refFor="des" refForName="parentText1" op="lte"/>
                  <dgm:constr type="primFontSz" for="des" forName="childText2" refType="primFontSz" refFor="des" refForName="parentText1" op="lte"/>
                  <dgm:constr type="primFontSz" for="des" forName="childText3" refType="primFontSz" refFor="des" refForName="parentText1" op="lte"/>
                  <dgm:constr type="primFontSz" for="des" forName="childText4" refType="primFontSz" refFor="des" refForName="parentText1" op="lte"/>
                  <dgm:constr type="primFontSz" for="des" forName="childText1" refType="primFontSz" refFor="des" refForName="parentText2" op="lte"/>
                  <dgm:constr type="primFontSz" for="des" forName="childText2" refType="primFontSz" refFor="des" refForName="parentText2" op="lte"/>
                  <dgm:constr type="primFontSz" for="des" forName="childText3" refType="primFontSz" refFor="des" refForName="parentText2" op="lte"/>
                  <dgm:constr type="primFontSz" for="des" forName="childText4" refType="primFontSz" refFor="des" refForName="parentText2" op="lte"/>
                  <dgm:constr type="primFontSz" for="des" forName="childText1" refType="primFontSz" refFor="des" refForName="parentText3" op="lte"/>
                  <dgm:constr type="primFontSz" for="des" forName="childText2" refType="primFontSz" refFor="des" refForName="parentText3" op="lte"/>
                  <dgm:constr type="primFontSz" for="des" forName="childText3" refType="primFontSz" refFor="des" refForName="parentText3" op="lte"/>
                  <dgm:constr type="primFontSz" for="des" forName="childText4" refType="primFontSz" refFor="des" refForName="parentText3" op="lte"/>
                  <dgm:constr type="primFontSz" for="des" forName="childText1" refType="primFontSz" refFor="des" refForName="parentText4" op="lte"/>
                  <dgm:constr type="primFontSz" for="des" forName="childText2" refType="primFontSz" refFor="des" refForName="parentText4" op="lte"/>
                  <dgm:constr type="primFontSz" for="des" forName="childText3" refType="primFontSz" refFor="des" refForName="parentText4" op="lte"/>
                  <dgm:constr type="primFontSz" for="des" forName="childText4" refType="primFontSz" refFor="des" refForName="parentText4" op="lte"/>
                  <dgm:constr type="primFontSz" for="des" forName="parentText2" refType="primFontSz" refFor="des" refForName="parentText1" op="equ"/>
                  <dgm:constr type="primFontSz" for="des" forName="parentText3" refType="primFontSz" refFor="des" refForName="parentText1" op="equ"/>
                  <dgm:constr type="primFontSz" for="des" forName="parentText4" refType="primFontSz" refFor="des" refForName="parentText1" op="equ"/>
                  <dgm:constr type="primFontSz" for="des" forName="childText2" refType="primFontSz" refFor="des" refForName="childText1" op="equ"/>
                  <dgm:constr type="primFontSz" for="des" forName="childText3" refType="primFontSz" refFor="des" refForName="childText1" op="equ"/>
                  <dgm:constr type="primFontSz" for="des" forName="childText4" refType="primFontSz" refFor="des" refForName="childText1" op="equ"/>
                  <dgm:constr type="l" for="ch" forName="childText1" refType="w" fact="0"/>
                  <dgm:constr type="t" for="ch" forName="childText1" refType="h" fact="0.218"/>
                  <dgm:constr type="w" for="ch" forName="childText1" refType="w" fact="0.2305"/>
                  <dgm:constr type="h" for="ch" forName="childText1" refType="h" fact="0.5218"/>
                  <dgm:constr type="l" for="ch" forName="childText2" refType="w" fact="0.2305"/>
                  <dgm:constr type="t" for="ch" forName="childText2" refType="h" fact="0.312"/>
                  <dgm:constr type="w" for="ch" forName="childText2" refType="w" fact="0.2305"/>
                  <dgm:constr type="h" for="ch" forName="childText2" refType="h" fact="0.5085"/>
                  <dgm:constr type="l" for="ch" forName="childText3" refType="w" fact="0.461"/>
                  <dgm:constr type="t" for="ch" forName="childText3" refType="h" fact="0.406"/>
                  <dgm:constr type="w" for="ch" forName="childText3" refType="w" fact="0.2305"/>
                  <dgm:constr type="h" for="ch" forName="childText3" refType="h" fact="0.5119"/>
                  <dgm:constr type="l" for="ch" forName="childText4" refType="w" fact="0.6915"/>
                  <dgm:constr type="t" for="ch" forName="childText4" refType="h" fact="0.5"/>
                  <dgm:constr type="w" for="ch" forName="childText4" refType="w" fact="0.2326"/>
                  <dgm:constr type="h" for="ch" forName="childText4" refType="h" fact="0.5179"/>
                  <dgm:constr type="l" for="ch" forName="parentText1" refType="w" fact="0"/>
                  <dgm:constr type="t" for="ch" forName="parentText1" refType="h" fact="0"/>
                  <dgm:constr type="w" for="ch" forName="parentText1" refType="w"/>
                  <dgm:constr type="h" for="ch" forName="parentText1" refType="h" fact="0.2821"/>
                  <dgm:constr type="l" for="ch" forName="parentText2" refType="w" fact="0.2305"/>
                  <dgm:constr type="t" for="ch" forName="parentText2" refType="h" fact="0.094"/>
                  <dgm:constr type="w" for="ch" forName="parentText2" refType="w" fact="0.7695"/>
                  <dgm:constr type="h" for="ch" forName="parentText2" refType="h" fact="0.2821"/>
                  <dgm:constr type="l" for="ch" forName="parentText3" refType="w" fact="0.461"/>
                  <dgm:constr type="t" for="ch" forName="parentText3" refType="h" fact="0.188"/>
                  <dgm:constr type="w" for="ch" forName="parentText3" refType="w" fact="0.539"/>
                  <dgm:constr type="h" for="ch" forName="parentText3" refType="h" fact="0.2821"/>
                  <dgm:constr type="l" for="ch" forName="parentText4" refType="w" fact="0.6915"/>
                  <dgm:constr type="t" for="ch" forName="parentText4" refType="h" fact="0.282"/>
                  <dgm:constr type="w" for="ch" forName="parentText4" refType="w" fact="0.3085"/>
                  <dgm:constr type="h" for="ch" forName="parentText4" refType="h" fact="0.2821"/>
                </dgm:constrLst>
              </dgm:if>
              <dgm:else name="Name41">
                <dgm:constrLst>
                  <dgm:constr type="primFontSz" for="des" forName="childText1" val="65"/>
                  <dgm:constr type="primFontSz" for="des" forName="parentText1" val="65"/>
                  <dgm:constr type="primFontSz" for="des" forName="childText1" refType="primFontSz" refFor="des" refForName="parentText1" op="lte"/>
                  <dgm:constr type="primFontSz" for="des" forName="childText2" refType="primFontSz" refFor="des" refForName="parentText1" op="lte"/>
                  <dgm:constr type="primFontSz" for="des" forName="childText3" refType="primFontSz" refFor="des" refForName="parentText1" op="lte"/>
                  <dgm:constr type="primFontSz" for="des" forName="childText4" refType="primFontSz" refFor="des" refForName="parentText1" op="lte"/>
                  <dgm:constr type="primFontSz" for="des" forName="childText1" refType="primFontSz" refFor="des" refForName="parentText2" op="lte"/>
                  <dgm:constr type="primFontSz" for="des" forName="childText2" refType="primFontSz" refFor="des" refForName="parentText2" op="lte"/>
                  <dgm:constr type="primFontSz" for="des" forName="childText3" refType="primFontSz" refFor="des" refForName="parentText2" op="lte"/>
                  <dgm:constr type="primFontSz" for="des" forName="childText4" refType="primFontSz" refFor="des" refForName="parentText2" op="lte"/>
                  <dgm:constr type="primFontSz" for="des" forName="childText1" refType="primFontSz" refFor="des" refForName="parentText3" op="lte"/>
                  <dgm:constr type="primFontSz" for="des" forName="childText2" refType="primFontSz" refFor="des" refForName="parentText3" op="lte"/>
                  <dgm:constr type="primFontSz" for="des" forName="childText3" refType="primFontSz" refFor="des" refForName="parentText3" op="lte"/>
                  <dgm:constr type="primFontSz" for="des" forName="childText4" refType="primFontSz" refFor="des" refForName="parentText3" op="lte"/>
                  <dgm:constr type="primFontSz" for="des" forName="childText1" refType="primFontSz" refFor="des" refForName="parentText4" op="lte"/>
                  <dgm:constr type="primFontSz" for="des" forName="childText2" refType="primFontSz" refFor="des" refForName="parentText4" op="lte"/>
                  <dgm:constr type="primFontSz" for="des" forName="childText3" refType="primFontSz" refFor="des" refForName="parentText4" op="lte"/>
                  <dgm:constr type="primFontSz" for="des" forName="childText4" refType="primFontSz" refFor="des" refForName="parentText4" op="lte"/>
                  <dgm:constr type="primFontSz" for="des" forName="parentText2" refType="primFontSz" refFor="des" refForName="parentText1" op="equ"/>
                  <dgm:constr type="primFontSz" for="des" forName="parentText3" refType="primFontSz" refFor="des" refForName="parentText1" op="equ"/>
                  <dgm:constr type="primFontSz" for="des" forName="parentText4" refType="primFontSz" refFor="des" refForName="parentText1" op="equ"/>
                  <dgm:constr type="primFontSz" for="des" forName="childText2" refType="primFontSz" refFor="des" refForName="childText1" op="equ"/>
                  <dgm:constr type="primFontSz" for="des" forName="childText3" refType="primFontSz" refFor="des" refForName="childText1" op="equ"/>
                  <dgm:constr type="primFontSz" for="des" forName="childText4" refType="primFontSz" refFor="des" refForName="childText1" op="equ"/>
                  <dgm:constr type="l" for="ch" forName="childText1" refType="w" fact="0.7695"/>
                  <dgm:constr type="t" for="ch" forName="childText1" refType="h" fact="0.218"/>
                  <dgm:constr type="w" for="ch" forName="childText1" refType="w" fact="0.2305"/>
                  <dgm:constr type="h" for="ch" forName="childText1" refType="h" fact="0.5218"/>
                  <dgm:constr type="l" for="ch" forName="childText2" refType="w" fact="0.539"/>
                  <dgm:constr type="t" for="ch" forName="childText2" refType="h" fact="0.312"/>
                  <dgm:constr type="w" for="ch" forName="childText2" refType="w" fact="0.2305"/>
                  <dgm:constr type="h" for="ch" forName="childText2" refType="h" fact="0.5085"/>
                  <dgm:constr type="l" for="ch" forName="childText3" refType="w" fact="0.3085"/>
                  <dgm:constr type="t" for="ch" forName="childText3" refType="h" fact="0.406"/>
                  <dgm:constr type="w" for="ch" forName="childText3" refType="w" fact="0.2305"/>
                  <dgm:constr type="h" for="ch" forName="childText3" refType="h" fact="0.5119"/>
                  <dgm:constr type="l" for="ch" forName="childText4" refType="w" fact="0.076"/>
                  <dgm:constr type="t" for="ch" forName="childText4" refType="h" fact="0.5"/>
                  <dgm:constr type="w" for="ch" forName="childText4" refType="w" fact="0.2346"/>
                  <dgm:constr type="h" for="ch" forName="childText4" refType="h" fact="0.5179"/>
                  <dgm:constr type="l" for="ch" forName="parentText1" refType="w" fact="0"/>
                  <dgm:constr type="t" for="ch" forName="parentText1" refType="h" fact="0"/>
                  <dgm:constr type="w" for="ch" forName="parentText1" refType="w"/>
                  <dgm:constr type="h" for="ch" forName="parentText1" refType="h" fact="0.2821"/>
                  <dgm:constr type="l" for="ch" forName="parentText2" refType="w" fact="0"/>
                  <dgm:constr type="t" for="ch" forName="parentText2" refType="h" fact="0.094"/>
                  <dgm:constr type="w" for="ch" forName="parentText2" refType="w" fact="0.7695"/>
                  <dgm:constr type="h" for="ch" forName="parentText2" refType="h" fact="0.2821"/>
                  <dgm:constr type="l" for="ch" forName="parentText3" refType="w" fact="0"/>
                  <dgm:constr type="t" for="ch" forName="parentText3" refType="h" fact="0.188"/>
                  <dgm:constr type="w" for="ch" forName="parentText3" refType="w" fact="0.539"/>
                  <dgm:constr type="h" for="ch" forName="parentText3" refType="h" fact="0.2821"/>
                  <dgm:constr type="l" for="ch" forName="parentText4" refType="w" fact="0"/>
                  <dgm:constr type="t" for="ch" forName="parentText4" refType="h" fact="0.282"/>
                  <dgm:constr type="w" for="ch" forName="parentText4" refType="w" fact="0.3085"/>
                  <dgm:constr type="h" for="ch" forName="parentText4" refType="h" fact="0.2821"/>
                </dgm:constrLst>
              </dgm:else>
            </dgm:choose>
          </dgm:else>
        </dgm:choose>
      </dgm:if>
      <dgm:else name="Name42">
        <dgm:choose name="Name43">
          <dgm:if name="Name44" axis="ch ch" ptType="node node" func="cnt" op="equ" val="0">
            <dgm:alg type="composite">
              <dgm:param type="ar" val="2.9463"/>
            </dgm:alg>
            <dgm:choose name="Name45">
              <dgm:if name="Name46" func="var" arg="dir" op="equ" val="norm">
                <dgm:constrLst>
                  <dgm:constr type="primFontSz" for="des" forName="parentText1" val="65"/>
                  <dgm:constr type="primFontSz" for="des" forName="parentText2" refType="primFontSz" refFor="des" refForName="parentText1" op="equ"/>
                  <dgm:constr type="primFontSz" for="des" forName="parentText3" refType="primFontSz" refFor="des" refForName="parentText1" op="equ"/>
                  <dgm:constr type="primFontSz" for="des" forName="parentText4" refType="primFontSz" refFor="des" refForName="parentText1" op="equ"/>
                  <dgm:constr type="primFontSz" for="des" forName="parentText5" refType="primFontSz" refFor="des" refForName="parentText1" op="equ"/>
                  <dgm:constr type="l" for="ch" forName="parentText1" refType="w" fact="0"/>
                  <dgm:constr type="t" for="ch" forName="parentText1" refType="h" fact="0"/>
                  <dgm:constr type="w" for="ch" forName="parentText1" refType="w"/>
                  <dgm:constr type="h" for="ch" forName="parentText1" refType="h" fact="0.4285"/>
                  <dgm:constr type="l" for="ch" forName="parentText2" refType="w" fact="0.1848"/>
                  <dgm:constr type="t" for="ch" forName="parentText2" refType="h" fact="0.1429"/>
                  <dgm:constr type="w" for="ch" forName="parentText2" refType="w" fact="0.8152"/>
                  <dgm:constr type="h" for="ch" forName="parentText2" refType="h" fact="0.4285"/>
                  <dgm:constr type="l" for="ch" forName="parentText3" refType="w" fact="0.3696"/>
                  <dgm:constr type="t" for="ch" forName="parentText3" refType="h" fact="0.2858"/>
                  <dgm:constr type="w" for="ch" forName="parentText3" refType="w" fact="0.6304"/>
                  <dgm:constr type="h" for="ch" forName="parentText3" refType="h" fact="0.4285"/>
                  <dgm:constr type="l" for="ch" forName="parentText4" refType="w" fact="0.5545"/>
                  <dgm:constr type="t" for="ch" forName="parentText4" refType="h" fact="0.4286"/>
                  <dgm:constr type="w" for="ch" forName="parentText4" refType="w" fact="0.4455"/>
                  <dgm:constr type="h" for="ch" forName="parentText4" refType="h" fact="0.4285"/>
                  <dgm:constr type="l" for="ch" forName="parentText5" refType="w" fact="0.7393"/>
                  <dgm:constr type="t" for="ch" forName="parentText5" refType="h" fact="0.5715"/>
                  <dgm:constr type="w" for="ch" forName="parentText5" refType="w" fact="0.2607"/>
                  <dgm:constr type="h" for="ch" forName="parentText5" refType="h" fact="0.4285"/>
                </dgm:constrLst>
              </dgm:if>
              <dgm:else name="Name47">
                <dgm:constrLst>
                  <dgm:constr type="primFontSz" for="des" forName="parentText1" val="65"/>
                  <dgm:constr type="primFontSz" for="des" forName="parentText2" refType="primFontSz" refFor="des" refForName="parentText1" op="equ"/>
                  <dgm:constr type="primFontSz" for="des" forName="parentText3" refType="primFontSz" refFor="des" refForName="parentText1" op="equ"/>
                  <dgm:constr type="primFontSz" for="des" forName="parentText4" refType="primFontSz" refFor="des" refForName="parentText1" op="equ"/>
                  <dgm:constr type="primFontSz" for="des" forName="parentText5" refType="primFontSz" refFor="des" refForName="parentText1" op="equ"/>
                  <dgm:constr type="l" for="ch" forName="parentText1" refType="w" fact="0"/>
                  <dgm:constr type="t" for="ch" forName="parentText1" refType="h" fact="0"/>
                  <dgm:constr type="w" for="ch" forName="parentText1" refType="w"/>
                  <dgm:constr type="h" for="ch" forName="parentText1" refType="h" fact="0.4285"/>
                  <dgm:constr type="l" for="ch" forName="parentText2" refType="w" fact="0"/>
                  <dgm:constr type="t" for="ch" forName="parentText2" refType="h" fact="0.1429"/>
                  <dgm:constr type="w" for="ch" forName="parentText2" refType="w" fact="0.8152"/>
                  <dgm:constr type="h" for="ch" forName="parentText2" refType="h" fact="0.4285"/>
                  <dgm:constr type="l" for="ch" forName="parentText3" refType="w" fact="0"/>
                  <dgm:constr type="t" for="ch" forName="parentText3" refType="h" fact="0.2858"/>
                  <dgm:constr type="w" for="ch" forName="parentText3" refType="w" fact="0.6304"/>
                  <dgm:constr type="h" for="ch" forName="parentText3" refType="h" fact="0.4285"/>
                  <dgm:constr type="l" for="ch" forName="parentText4" refType="w" fact="0"/>
                  <dgm:constr type="t" for="ch" forName="parentText4" refType="h" fact="0.4286"/>
                  <dgm:constr type="w" for="ch" forName="parentText4" refType="w" fact="0.4455"/>
                  <dgm:constr type="h" for="ch" forName="parentText4" refType="h" fact="0.4285"/>
                  <dgm:constr type="l" for="ch" forName="parentText5" refType="w" fact="0"/>
                  <dgm:constr type="t" for="ch" forName="parentText5" refType="h" fact="0.5715"/>
                  <dgm:constr type="w" for="ch" forName="parentText5" refType="w" fact="0.2607"/>
                  <dgm:constr type="h" for="ch" forName="parentText5" refType="h" fact="0.4285"/>
                </dgm:constrLst>
              </dgm:else>
            </dgm:choose>
          </dgm:if>
          <dgm:else name="Name48">
            <dgm:alg type="composite">
              <dgm:param type="ar" val="1.7837"/>
            </dgm:alg>
            <dgm:choose name="Name49">
              <dgm:if name="Name50" func="var" arg="dir" op="equ" val="norm">
                <dgm:constrLst>
                  <dgm:constr type="primFontSz" for="des" forName="childText1" val="65"/>
                  <dgm:constr type="primFontSz" for="des" forName="parentText1" val="65"/>
                  <dgm:constr type="primFontSz" for="des" forName="childText1" refType="primFontSz" refFor="des" refForName="parentText1" op="lte"/>
                  <dgm:constr type="primFontSz" for="des" forName="childText2" refType="primFontSz" refFor="des" refForName="parentText1" op="lte"/>
                  <dgm:constr type="primFontSz" for="des" forName="childText3" refType="primFontSz" refFor="des" refForName="parentText1" op="lte"/>
                  <dgm:constr type="primFontSz" for="des" forName="childText4" refType="primFontSz" refFor="des" refForName="parentText1" op="lte"/>
                  <dgm:constr type="primFontSz" for="des" forName="childText5" refType="primFontSz" refFor="des" refForName="parentText1" op="lte"/>
                  <dgm:constr type="primFontSz" for="des" forName="childText1" refType="primFontSz" refFor="des" refForName="parentText2" op="lte"/>
                  <dgm:constr type="primFontSz" for="des" forName="childText2" refType="primFontSz" refFor="des" refForName="parentText2" op="lte"/>
                  <dgm:constr type="primFontSz" for="des" forName="childText3" refType="primFontSz" refFor="des" refForName="parentText2" op="lte"/>
                  <dgm:constr type="primFontSz" for="des" forName="childText4" refType="primFontSz" refFor="des" refForName="parentText2" op="lte"/>
                  <dgm:constr type="primFontSz" for="des" forName="childText5" refType="primFontSz" refFor="des" refForName="parentText2" op="lte"/>
                  <dgm:constr type="primFontSz" for="des" forName="childText1" refType="primFontSz" refFor="des" refForName="parentText3" op="lte"/>
                  <dgm:constr type="primFontSz" for="des" forName="childText2" refType="primFontSz" refFor="des" refForName="parentText3" op="lte"/>
                  <dgm:constr type="primFontSz" for="des" forName="childText3" refType="primFontSz" refFor="des" refForName="parentText3" op="lte"/>
                  <dgm:constr type="primFontSz" for="des" forName="childText4" refType="primFontSz" refFor="des" refForName="parentText3" op="lte"/>
                  <dgm:constr type="primFontSz" for="des" forName="childText5" refType="primFontSz" refFor="des" refForName="parentText3" op="lte"/>
                  <dgm:constr type="primFontSz" for="des" forName="childText1" refType="primFontSz" refFor="des" refForName="parentText4" op="lte"/>
                  <dgm:constr type="primFontSz" for="des" forName="childText2" refType="primFontSz" refFor="des" refForName="parentText4" op="lte"/>
                  <dgm:constr type="primFontSz" for="des" forName="childText3" refType="primFontSz" refFor="des" refForName="parentText4" op="lte"/>
                  <dgm:constr type="primFontSz" for="des" forName="childText4" refType="primFontSz" refFor="des" refForName="parentText4" op="lte"/>
                  <dgm:constr type="primFontSz" for="des" forName="childText5" refType="primFontSz" refFor="des" refForName="parentText4" op="lte"/>
                  <dgm:constr type="primFontSz" for="des" forName="childText1" refType="primFontSz" refFor="des" refForName="parentText5" op="lte"/>
                  <dgm:constr type="primFontSz" for="des" forName="childText2" refType="primFontSz" refFor="des" refForName="parentText5" op="lte"/>
                  <dgm:constr type="primFontSz" for="des" forName="childText3" refType="primFontSz" refFor="des" refForName="parentText5" op="lte"/>
                  <dgm:constr type="primFontSz" for="des" forName="childText4" refType="primFontSz" refFor="des" refForName="parentText5" op="lte"/>
                  <dgm:constr type="primFontSz" for="des" forName="childText5" refType="primFontSz" refFor="des" refForName="parentText5" op="lte"/>
                  <dgm:constr type="primFontSz" for="des" forName="parentText2" refType="primFontSz" refFor="des" refForName="parentText1" op="equ"/>
                  <dgm:constr type="primFontSz" for="des" forName="parentText3" refType="primFontSz" refFor="des" refForName="parentText1" op="equ"/>
                  <dgm:constr type="primFontSz" for="des" forName="parentText4" refType="primFontSz" refFor="des" refForName="parentText1" op="equ"/>
                  <dgm:constr type="primFontSz" for="des" forName="parentText5" refType="primFontSz" refFor="des" refForName="parentText1" op="equ"/>
                  <dgm:constr type="primFontSz" for="des" forName="childText2" refType="primFontSz" refFor="des" refForName="childText1" op="equ"/>
                  <dgm:constr type="primFontSz" for="des" forName="childText3" refType="primFontSz" refFor="des" refForName="childText1" op="equ"/>
                  <dgm:constr type="primFontSz" for="des" forName="childText4" refType="primFontSz" refFor="des" refForName="childText1" op="equ"/>
                  <dgm:constr type="primFontSz" for="des" forName="childText5" refType="primFontSz" refFor="des" refForName="childText1" op="equ"/>
                  <dgm:constr type="l" for="ch" forName="childText1" refType="w" fact="0"/>
                  <dgm:constr type="t" for="ch" forName="childText1" refType="h" fact="0.1997"/>
                  <dgm:constr type="w" for="ch" forName="childText1" refType="w" fact="0.18482"/>
                  <dgm:constr type="h" for="ch" forName="childText1" refType="h" fact="0.4763"/>
                  <dgm:constr type="l" for="ch" forName="childText2" refType="w" fact="0.1848"/>
                  <dgm:constr type="t" for="ch" forName="childText2" refType="h" fact="0.2862"/>
                  <dgm:constr type="w" for="ch" forName="childText2" refType="w" fact="0.18482"/>
                  <dgm:constr type="h" for="ch" forName="childText2" refType="h" fact="0.4763"/>
                  <dgm:constr type="l" for="ch" forName="childText3" refType="w" fact="0.3696"/>
                  <dgm:constr type="t" for="ch" forName="childText3" refType="h" fact="0.3727"/>
                  <dgm:constr type="w" for="ch" forName="childText3" refType="w" fact="0.18482"/>
                  <dgm:constr type="h" for="ch" forName="childText3" refType="h" fact="0.4763"/>
                  <dgm:constr type="l" for="ch" forName="childText4" refType="w" fact="0.5545"/>
                  <dgm:constr type="t" for="ch" forName="childText4" refType="h" fact="0.4592"/>
                  <dgm:constr type="w" for="ch" forName="childText4" refType="w" fact="0.18482"/>
                  <dgm:constr type="h" for="ch" forName="childText4" refType="h" fact="0.4763"/>
                  <dgm:constr type="l" for="ch" forName="childText5" refType="w" fact="0.7393"/>
                  <dgm:constr type="t" for="ch" forName="childText5" refType="h" fact="0.5457"/>
                  <dgm:constr type="w" for="ch" forName="childText5" refType="w" fact="0.18482"/>
                  <dgm:constr type="h" for="ch" forName="childText5" refType="h" fact="0.4763"/>
                  <dgm:constr type="l" for="ch" forName="parentText1" refType="w" fact="0"/>
                  <dgm:constr type="t" for="ch" forName="parentText1" refType="h" fact="0"/>
                  <dgm:constr type="w" for="ch" forName="parentText1" refType="w"/>
                  <dgm:constr type="h" for="ch" forName="parentText1" refType="h" fact="0.2594"/>
                  <dgm:constr type="l" for="ch" forName="parentText2" refType="w" fact="0.1848"/>
                  <dgm:constr type="t" for="ch" forName="parentText2" refType="h" fact="0.0865"/>
                  <dgm:constr type="w" for="ch" forName="parentText2" refType="w" fact="0.8152"/>
                  <dgm:constr type="h" for="ch" forName="parentText2" refType="h" fact="0.2594"/>
                  <dgm:constr type="l" for="ch" forName="parentText3" refType="w" fact="0.3696"/>
                  <dgm:constr type="t" for="ch" forName="parentText3" refType="h" fact="0.173"/>
                  <dgm:constr type="w" for="ch" forName="parentText3" refType="w" fact="0.6304"/>
                  <dgm:constr type="h" for="ch" forName="parentText3" refType="h" fact="0.2594"/>
                  <dgm:constr type="l" for="ch" forName="parentText4" refType="w" fact="0.5545"/>
                  <dgm:constr type="t" for="ch" forName="parentText4" refType="h" fact="0.2595"/>
                  <dgm:constr type="w" for="ch" forName="parentText4" refType="w" fact="0.4455"/>
                  <dgm:constr type="h" for="ch" forName="parentText4" refType="h" fact="0.2594"/>
                  <dgm:constr type="l" for="ch" forName="parentText5" refType="w" fact="0.7393"/>
                  <dgm:constr type="t" for="ch" forName="parentText5" refType="h" fact="0.346"/>
                  <dgm:constr type="w" for="ch" forName="parentText5" refType="w" fact="0.2607"/>
                  <dgm:constr type="h" for="ch" forName="parentText5" refType="h" fact="0.2594"/>
                </dgm:constrLst>
              </dgm:if>
              <dgm:else name="Name51">
                <dgm:constrLst>
                  <dgm:constr type="primFontSz" for="des" forName="childText1" val="65"/>
                  <dgm:constr type="primFontSz" for="des" forName="parentText1" val="65"/>
                  <dgm:constr type="primFontSz" for="des" forName="childText1" refType="primFontSz" refFor="des" refForName="parentText1" op="lte"/>
                  <dgm:constr type="primFontSz" for="des" forName="childText2" refType="primFontSz" refFor="des" refForName="parentText1" op="lte"/>
                  <dgm:constr type="primFontSz" for="des" forName="childText3" refType="primFontSz" refFor="des" refForName="parentText1" op="lte"/>
                  <dgm:constr type="primFontSz" for="des" forName="childText4" refType="primFontSz" refFor="des" refForName="parentText1" op="lte"/>
                  <dgm:constr type="primFontSz" for="des" forName="childText5" refType="primFontSz" refFor="des" refForName="parentText1" op="lte"/>
                  <dgm:constr type="primFontSz" for="des" forName="childText1" refType="primFontSz" refFor="des" refForName="parentText2" op="lte"/>
                  <dgm:constr type="primFontSz" for="des" forName="childText2" refType="primFontSz" refFor="des" refForName="parentText2" op="lte"/>
                  <dgm:constr type="primFontSz" for="des" forName="childText3" refType="primFontSz" refFor="des" refForName="parentText2" op="lte"/>
                  <dgm:constr type="primFontSz" for="des" forName="childText4" refType="primFontSz" refFor="des" refForName="parentText2" op="lte"/>
                  <dgm:constr type="primFontSz" for="des" forName="childText5" refType="primFontSz" refFor="des" refForName="parentText2" op="lte"/>
                  <dgm:constr type="primFontSz" for="des" forName="childText1" refType="primFontSz" refFor="des" refForName="parentText3" op="lte"/>
                  <dgm:constr type="primFontSz" for="des" forName="childText2" refType="primFontSz" refFor="des" refForName="parentText3" op="lte"/>
                  <dgm:constr type="primFontSz" for="des" forName="childText3" refType="primFontSz" refFor="des" refForName="parentText3" op="lte"/>
                  <dgm:constr type="primFontSz" for="des" forName="childText4" refType="primFontSz" refFor="des" refForName="parentText3" op="lte"/>
                  <dgm:constr type="primFontSz" for="des" forName="childText5" refType="primFontSz" refFor="des" refForName="parentText3" op="lte"/>
                  <dgm:constr type="primFontSz" for="des" forName="childText1" refType="primFontSz" refFor="des" refForName="parentText4" op="lte"/>
                  <dgm:constr type="primFontSz" for="des" forName="childText2" refType="primFontSz" refFor="des" refForName="parentText4" op="lte"/>
                  <dgm:constr type="primFontSz" for="des" forName="childText3" refType="primFontSz" refFor="des" refForName="parentText4" op="lte"/>
                  <dgm:constr type="primFontSz" for="des" forName="childText4" refType="primFontSz" refFor="des" refForName="parentText4" op="lte"/>
                  <dgm:constr type="primFontSz" for="des" forName="childText5" refType="primFontSz" refFor="des" refForName="parentText4" op="lte"/>
                  <dgm:constr type="primFontSz" for="des" forName="childText1" refType="primFontSz" refFor="des" refForName="parentText5" op="lte"/>
                  <dgm:constr type="primFontSz" for="des" forName="childText2" refType="primFontSz" refFor="des" refForName="parentText5" op="lte"/>
                  <dgm:constr type="primFontSz" for="des" forName="childText3" refType="primFontSz" refFor="des" refForName="parentText5" op="lte"/>
                  <dgm:constr type="primFontSz" for="des" forName="childText4" refType="primFontSz" refFor="des" refForName="parentText5" op="lte"/>
                  <dgm:constr type="primFontSz" for="des" forName="childText5" refType="primFontSz" refFor="des" refForName="parentText5" op="lte"/>
                  <dgm:constr type="primFontSz" for="des" forName="parentText2" refType="primFontSz" refFor="des" refForName="parentText1" op="equ"/>
                  <dgm:constr type="primFontSz" for="des" forName="parentText3" refType="primFontSz" refFor="des" refForName="parentText1" op="equ"/>
                  <dgm:constr type="primFontSz" for="des" forName="parentText4" refType="primFontSz" refFor="des" refForName="parentText1" op="equ"/>
                  <dgm:constr type="primFontSz" for="des" forName="parentText5" refType="primFontSz" refFor="des" refForName="parentText1" op="equ"/>
                  <dgm:constr type="primFontSz" for="des" forName="childText2" refType="primFontSz" refFor="des" refForName="childText1" op="equ"/>
                  <dgm:constr type="primFontSz" for="des" forName="childText3" refType="primFontSz" refFor="des" refForName="childText1" op="equ"/>
                  <dgm:constr type="primFontSz" for="des" forName="childText4" refType="primFontSz" refFor="des" refForName="childText1" op="equ"/>
                  <dgm:constr type="primFontSz" for="des" forName="childText5" refType="primFontSz" refFor="des" refForName="childText1" op="equ"/>
                  <dgm:constr type="l" for="ch" forName="childText1" refType="w" fact="0.81518"/>
                  <dgm:constr type="t" for="ch" forName="childText1" refType="h" fact="0.1997"/>
                  <dgm:constr type="w" for="ch" forName="childText1" refType="w" fact="0.18482"/>
                  <dgm:constr type="h" for="ch" forName="childText1" refType="h" fact="0.4763"/>
                  <dgm:constr type="l" for="ch" forName="childText2" refType="w" fact="0.63036"/>
                  <dgm:constr type="t" for="ch" forName="childText2" refType="h" fact="0.2862"/>
                  <dgm:constr type="w" for="ch" forName="childText2" refType="w" fact="0.18482"/>
                  <dgm:constr type="h" for="ch" forName="childText2" refType="h" fact="0.4763"/>
                  <dgm:constr type="l" for="ch" forName="childText3" refType="w" fact="0.44554"/>
                  <dgm:constr type="t" for="ch" forName="childText3" refType="h" fact="0.3727"/>
                  <dgm:constr type="w" for="ch" forName="childText3" refType="w" fact="0.18482"/>
                  <dgm:constr type="h" for="ch" forName="childText3" refType="h" fact="0.4763"/>
                  <dgm:constr type="l" for="ch" forName="childText4" refType="w" fact="0.26072"/>
                  <dgm:constr type="t" for="ch" forName="childText4" refType="h" fact="0.4592"/>
                  <dgm:constr type="w" for="ch" forName="childText4" refType="w" fact="0.18482"/>
                  <dgm:constr type="h" for="ch" forName="childText4" refType="h" fact="0.4763"/>
                  <dgm:constr type="l" for="ch" forName="childText5" refType="w" fact="0.0759"/>
                  <dgm:constr type="t" for="ch" forName="childText5" refType="h" fact="0.5457"/>
                  <dgm:constr type="w" for="ch" forName="childText5" refType="w" fact="0.18482"/>
                  <dgm:constr type="h" for="ch" forName="childText5" refType="h" fact="0.4763"/>
                  <dgm:constr type="l" for="ch" forName="parentText1" refType="w" fact="0"/>
                  <dgm:constr type="t" for="ch" forName="parentText1" refType="h" fact="0"/>
                  <dgm:constr type="w" for="ch" forName="parentText1" refType="w"/>
                  <dgm:constr type="h" for="ch" forName="parentText1" refType="h" fact="0.2594"/>
                  <dgm:constr type="l" for="ch" forName="parentText2" refType="w" fact="0"/>
                  <dgm:constr type="t" for="ch" forName="parentText2" refType="h" fact="0.0865"/>
                  <dgm:constr type="w" for="ch" forName="parentText2" refType="w" fact="0.8152"/>
                  <dgm:constr type="h" for="ch" forName="parentText2" refType="h" fact="0.2594"/>
                  <dgm:constr type="l" for="ch" forName="parentText3" refType="w" fact="0"/>
                  <dgm:constr type="t" for="ch" forName="parentText3" refType="h" fact="0.173"/>
                  <dgm:constr type="w" for="ch" forName="parentText3" refType="w" fact="0.6304"/>
                  <dgm:constr type="h" for="ch" forName="parentText3" refType="h" fact="0.2594"/>
                  <dgm:constr type="l" for="ch" forName="parentText4" refType="w" fact="0"/>
                  <dgm:constr type="t" for="ch" forName="parentText4" refType="h" fact="0.2595"/>
                  <dgm:constr type="w" for="ch" forName="parentText4" refType="w" fact="0.4455"/>
                  <dgm:constr type="h" for="ch" forName="parentText4" refType="h" fact="0.2594"/>
                  <dgm:constr type="l" for="ch" forName="parentText5" refType="w" fact="0"/>
                  <dgm:constr type="t" for="ch" forName="parentText5" refType="h" fact="0.346"/>
                  <dgm:constr type="w" for="ch" forName="parentText5" refType="w" fact="0.2607"/>
                  <dgm:constr type="h" for="ch" forName="parentText5" refType="h" fact="0.2594"/>
                </dgm:constrLst>
              </dgm:else>
            </dgm:choose>
          </dgm:else>
        </dgm:choose>
      </dgm:else>
    </dgm:choose>
    <dgm:forEach name="Name52" axis="ch" ptType="node" cnt="1">
      <dgm:layoutNode name="parentText1" styleLbl="node1">
        <dgm:varLst>
          <dgm:chMax/>
          <dgm:chPref val="3"/>
          <dgm:bulletEnabled val="1"/>
        </dgm:varLst>
        <dgm:choose name="Name53">
          <dgm:if name="Name54" func="var" arg="dir" op="equ" val="norm">
            <dgm:alg type="tx">
              <dgm:param type="parTxLTRAlign" val="l"/>
            </dgm:alg>
            <dgm:shape xmlns:r="http://schemas.openxmlformats.org/officeDocument/2006/relationships" type="rightArrow" r:blip="">
              <dgm:adjLst>
                <dgm:adj idx="1" val="0.5"/>
                <dgm:adj idx="2" val="0.5"/>
              </dgm:adjLst>
            </dgm:shape>
            <dgm:constrLst>
              <dgm:constr type="lMarg" refType="primFontSz" fact="0.3"/>
              <dgm:constr type="rMarg" val="20"/>
              <dgm:constr type="tMarg" refType="primFontSz" fact="0.3"/>
              <dgm:constr type="bMarg" refType="h" fact="0.45"/>
            </dgm:constrLst>
          </dgm:if>
          <dgm:else name="Name55">
            <dgm:alg type="tx">
              <dgm:param type="parTxLTRAlign" val="r"/>
            </dgm:alg>
            <dgm:shape xmlns:r="http://schemas.openxmlformats.org/officeDocument/2006/relationships" type="leftArrow" r:blip="">
              <dgm:adjLst>
                <dgm:adj idx="1" val="0.5"/>
                <dgm:adj idx="2" val="0.5"/>
              </dgm:adjLst>
            </dgm:shape>
            <dgm:constrLst>
              <dgm:constr type="lMarg" val="20"/>
              <dgm:constr type="rMarg" refType="primFontSz" fact="0.3"/>
              <dgm:constr type="tMarg" refType="primFontSz" fact="0.3"/>
              <dgm:constr type="bMarg" refType="h" fact="0.45"/>
            </dgm:constrLst>
          </dgm:else>
        </dgm:choose>
        <dgm:presOf axis="self" ptType="node"/>
        <dgm:ruleLst>
          <dgm:rule type="primFontSz" val="5" fact="NaN" max="NaN"/>
        </dgm:ruleLst>
      </dgm:layoutNode>
      <dgm:choose name="Name56">
        <dgm:if name="Name57" axis="ch" ptType="node" func="cnt" op="gte" val="1">
          <dgm:layoutNode name="childText1" styleLbl="solidAlignAcc1">
            <dgm:varLst>
              <dgm:chMax val="0"/>
              <dgm:chPref val="0"/>
              <dgm:bulletEnabled val="1"/>
            </dgm:varLst>
            <dgm:alg type="tx">
              <dgm:param type="txAnchorVert" val="t"/>
              <dgm:param type="parTxLTRAlign" val="l"/>
            </dgm:alg>
            <dgm:shape xmlns:r="http://schemas.openxmlformats.org/officeDocument/2006/relationships" type="rect" r:blip="">
              <dgm:adjLst/>
            </dgm:shape>
            <dgm:presOf axis="des"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58"/>
      </dgm:choose>
    </dgm:forEach>
    <dgm:forEach name="Name59" axis="ch" ptType="node" st="2" cnt="1">
      <dgm:layoutNode name="parentText2" styleLbl="node1">
        <dgm:varLst>
          <dgm:chMax/>
          <dgm:chPref val="3"/>
          <dgm:bulletEnabled val="1"/>
        </dgm:varLst>
        <dgm:choose name="Name60">
          <dgm:if name="Name61" func="var" arg="dir" op="equ" val="norm">
            <dgm:alg type="tx">
              <dgm:param type="parTxLTRAlign" val="l"/>
            </dgm:alg>
            <dgm:shape xmlns:r="http://schemas.openxmlformats.org/officeDocument/2006/relationships" type="rightArrow" r:blip="">
              <dgm:adjLst>
                <dgm:adj idx="1" val="0.5"/>
                <dgm:adj idx="2" val="0.5"/>
              </dgm:adjLst>
            </dgm:shape>
            <dgm:constrLst>
              <dgm:constr type="lMarg" refType="primFontSz" fact="0.3"/>
              <dgm:constr type="rMarg" val="20"/>
              <dgm:constr type="tMarg" refType="primFontSz" fact="0.3"/>
              <dgm:constr type="bMarg" refType="h" fact="0.45"/>
            </dgm:constrLst>
          </dgm:if>
          <dgm:else name="Name62">
            <dgm:alg type="tx">
              <dgm:param type="parTxLTRAlign" val="r"/>
            </dgm:alg>
            <dgm:shape xmlns:r="http://schemas.openxmlformats.org/officeDocument/2006/relationships" type="leftArrow" r:blip="">
              <dgm:adjLst>
                <dgm:adj idx="1" val="0.5"/>
                <dgm:adj idx="2" val="0.5"/>
              </dgm:adjLst>
            </dgm:shape>
            <dgm:constrLst>
              <dgm:constr type="lMarg" val="20"/>
              <dgm:constr type="rMarg" refType="primFontSz" fact="0.3"/>
              <dgm:constr type="tMarg" refType="primFontSz" fact="0.3"/>
              <dgm:constr type="bMarg" refType="h" fact="0.45"/>
            </dgm:constrLst>
          </dgm:else>
        </dgm:choose>
        <dgm:presOf axis="self" ptType="node"/>
        <dgm:ruleLst>
          <dgm:rule type="primFontSz" val="5" fact="NaN" max="NaN"/>
        </dgm:ruleLst>
      </dgm:layoutNode>
      <dgm:choose name="Name63">
        <dgm:if name="Name64" axis="ch" ptType="node" func="cnt" op="gte" val="1">
          <dgm:layoutNode name="childText2" styleLbl="solidAlignAcc1">
            <dgm:varLst>
              <dgm:chMax val="0"/>
              <dgm:chPref val="0"/>
              <dgm:bulletEnabled val="1"/>
            </dgm:varLst>
            <dgm:alg type="tx">
              <dgm:param type="txAnchorVert" val="t"/>
              <dgm:param type="parTxLTRAlign" val="l"/>
            </dgm:alg>
            <dgm:shape xmlns:r="http://schemas.openxmlformats.org/officeDocument/2006/relationships" type="rect" r:blip="">
              <dgm:adjLst/>
            </dgm:shape>
            <dgm:presOf axis="des"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65"/>
      </dgm:choose>
    </dgm:forEach>
    <dgm:forEach name="Name66" axis="ch" ptType="node" st="3" cnt="1">
      <dgm:layoutNode name="parentText3" styleLbl="node1">
        <dgm:varLst>
          <dgm:chMax/>
          <dgm:chPref val="3"/>
          <dgm:bulletEnabled val="1"/>
        </dgm:varLst>
        <dgm:choose name="Name67">
          <dgm:if name="Name68" func="var" arg="dir" op="equ" val="norm">
            <dgm:alg type="tx">
              <dgm:param type="parTxLTRAlign" val="l"/>
            </dgm:alg>
            <dgm:shape xmlns:r="http://schemas.openxmlformats.org/officeDocument/2006/relationships" type="rightArrow" r:blip="">
              <dgm:adjLst>
                <dgm:adj idx="1" val="0.5"/>
                <dgm:adj idx="2" val="0.5"/>
              </dgm:adjLst>
            </dgm:shape>
            <dgm:constrLst>
              <dgm:constr type="lMarg" refType="primFontSz" fact="0.3"/>
              <dgm:constr type="rMarg" val="20"/>
              <dgm:constr type="tMarg" refType="primFontSz" fact="0.3"/>
              <dgm:constr type="bMarg" refType="h" fact="0.45"/>
            </dgm:constrLst>
          </dgm:if>
          <dgm:else name="Name69">
            <dgm:alg type="tx">
              <dgm:param type="parTxLTRAlign" val="r"/>
            </dgm:alg>
            <dgm:shape xmlns:r="http://schemas.openxmlformats.org/officeDocument/2006/relationships" type="leftArrow" r:blip="">
              <dgm:adjLst>
                <dgm:adj idx="1" val="0.5"/>
                <dgm:adj idx="2" val="0.5"/>
              </dgm:adjLst>
            </dgm:shape>
            <dgm:constrLst>
              <dgm:constr type="lMarg" val="20"/>
              <dgm:constr type="rMarg" refType="primFontSz" fact="0.3"/>
              <dgm:constr type="tMarg" refType="primFontSz" fact="0.3"/>
              <dgm:constr type="bMarg" refType="h" fact="0.45"/>
            </dgm:constrLst>
          </dgm:else>
        </dgm:choose>
        <dgm:presOf axis="self" ptType="node"/>
        <dgm:ruleLst>
          <dgm:rule type="primFontSz" val="5" fact="NaN" max="NaN"/>
        </dgm:ruleLst>
      </dgm:layoutNode>
      <dgm:choose name="Name70">
        <dgm:if name="Name71" axis="ch" ptType="node" func="cnt" op="gte" val="1">
          <dgm:layoutNode name="childText3" styleLbl="solidAlignAcc1">
            <dgm:varLst>
              <dgm:chMax val="0"/>
              <dgm:chPref val="0"/>
              <dgm:bulletEnabled val="1"/>
            </dgm:varLst>
            <dgm:alg type="tx">
              <dgm:param type="txAnchorVert" val="t"/>
              <dgm:param type="parTxLTRAlign" val="l"/>
            </dgm:alg>
            <dgm:shape xmlns:r="http://schemas.openxmlformats.org/officeDocument/2006/relationships" type="rect" r:blip="">
              <dgm:adjLst/>
            </dgm:shape>
            <dgm:presOf axis="des"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72"/>
      </dgm:choose>
    </dgm:forEach>
    <dgm:forEach name="Name73" axis="ch" ptType="node" st="4" cnt="1">
      <dgm:layoutNode name="parentText4" styleLbl="node1">
        <dgm:varLst>
          <dgm:chMax/>
          <dgm:chPref val="3"/>
          <dgm:bulletEnabled val="1"/>
        </dgm:varLst>
        <dgm:choose name="Name74">
          <dgm:if name="Name75" func="var" arg="dir" op="equ" val="norm">
            <dgm:alg type="tx">
              <dgm:param type="parTxLTRAlign" val="l"/>
            </dgm:alg>
            <dgm:shape xmlns:r="http://schemas.openxmlformats.org/officeDocument/2006/relationships" type="rightArrow" r:blip="">
              <dgm:adjLst>
                <dgm:adj idx="1" val="0.5"/>
                <dgm:adj idx="2" val="0.5"/>
              </dgm:adjLst>
            </dgm:shape>
            <dgm:constrLst>
              <dgm:constr type="lMarg" refType="primFontSz" fact="0.3"/>
              <dgm:constr type="rMarg" val="20"/>
              <dgm:constr type="tMarg" refType="primFontSz" fact="0.3"/>
              <dgm:constr type="bMarg" refType="h" fact="0.45"/>
            </dgm:constrLst>
          </dgm:if>
          <dgm:else name="Name76">
            <dgm:alg type="tx">
              <dgm:param type="parTxLTRAlign" val="r"/>
            </dgm:alg>
            <dgm:shape xmlns:r="http://schemas.openxmlformats.org/officeDocument/2006/relationships" type="leftArrow" r:blip="">
              <dgm:adjLst>
                <dgm:adj idx="1" val="0.5"/>
                <dgm:adj idx="2" val="0.5"/>
              </dgm:adjLst>
            </dgm:shape>
            <dgm:constrLst>
              <dgm:constr type="lMarg" val="20"/>
              <dgm:constr type="rMarg" refType="primFontSz" fact="0.3"/>
              <dgm:constr type="tMarg" refType="primFontSz" fact="0.3"/>
              <dgm:constr type="bMarg" refType="h" fact="0.45"/>
            </dgm:constrLst>
          </dgm:else>
        </dgm:choose>
        <dgm:presOf axis="self" ptType="node"/>
        <dgm:ruleLst>
          <dgm:rule type="primFontSz" val="5" fact="NaN" max="NaN"/>
        </dgm:ruleLst>
      </dgm:layoutNode>
      <dgm:choose name="Name77">
        <dgm:if name="Name78" axis="ch" ptType="node" func="cnt" op="gte" val="1">
          <dgm:layoutNode name="childText4" styleLbl="solidAlignAcc1">
            <dgm:varLst>
              <dgm:chMax val="0"/>
              <dgm:chPref val="0"/>
              <dgm:bulletEnabled val="1"/>
            </dgm:varLst>
            <dgm:alg type="tx">
              <dgm:param type="txAnchorVert" val="t"/>
              <dgm:param type="parTxLTRAlign" val="l"/>
            </dgm:alg>
            <dgm:shape xmlns:r="http://schemas.openxmlformats.org/officeDocument/2006/relationships" type="rect" r:blip="">
              <dgm:adjLst/>
            </dgm:shape>
            <dgm:presOf axis="des"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79"/>
      </dgm:choose>
    </dgm:forEach>
    <dgm:forEach name="Name80" axis="ch" ptType="node" st="5" cnt="1">
      <dgm:layoutNode name="parentText5" styleLbl="node1">
        <dgm:varLst>
          <dgm:chMax/>
          <dgm:chPref val="3"/>
          <dgm:bulletEnabled val="1"/>
        </dgm:varLst>
        <dgm:choose name="Name81">
          <dgm:if name="Name82" func="var" arg="dir" op="equ" val="norm">
            <dgm:alg type="tx">
              <dgm:param type="parTxLTRAlign" val="l"/>
            </dgm:alg>
            <dgm:shape xmlns:r="http://schemas.openxmlformats.org/officeDocument/2006/relationships" type="rightArrow" r:blip="">
              <dgm:adjLst>
                <dgm:adj idx="1" val="0.5"/>
                <dgm:adj idx="2" val="0.5"/>
              </dgm:adjLst>
            </dgm:shape>
            <dgm:constrLst>
              <dgm:constr type="lMarg" refType="primFontSz" fact="0.3"/>
              <dgm:constr type="rMarg" val="20"/>
              <dgm:constr type="tMarg" refType="primFontSz" fact="0.3"/>
              <dgm:constr type="bMarg" refType="h" fact="0.45"/>
            </dgm:constrLst>
          </dgm:if>
          <dgm:else name="Name83">
            <dgm:alg type="tx">
              <dgm:param type="parTxLTRAlign" val="r"/>
            </dgm:alg>
            <dgm:shape xmlns:r="http://schemas.openxmlformats.org/officeDocument/2006/relationships" type="leftArrow" r:blip="">
              <dgm:adjLst>
                <dgm:adj idx="1" val="0.5"/>
                <dgm:adj idx="2" val="0.5"/>
              </dgm:adjLst>
            </dgm:shape>
            <dgm:constrLst>
              <dgm:constr type="lMarg" val="20"/>
              <dgm:constr type="rMarg" refType="primFontSz" fact="0.3"/>
              <dgm:constr type="tMarg" refType="primFontSz" fact="0.3"/>
              <dgm:constr type="bMarg" refType="h" fact="0.45"/>
            </dgm:constrLst>
          </dgm:else>
        </dgm:choose>
        <dgm:presOf axis="self" ptType="node"/>
        <dgm:ruleLst>
          <dgm:rule type="primFontSz" val="5" fact="NaN" max="NaN"/>
        </dgm:ruleLst>
      </dgm:layoutNode>
      <dgm:choose name="Name84">
        <dgm:if name="Name85" axis="ch" ptType="node" func="cnt" op="gte" val="1">
          <dgm:layoutNode name="childText5" styleLbl="solidAlignAcc1">
            <dgm:varLst>
              <dgm:chMax val="0"/>
              <dgm:chPref val="0"/>
              <dgm:bulletEnabled val="1"/>
            </dgm:varLst>
            <dgm:alg type="tx">
              <dgm:param type="txAnchorVert" val="t"/>
              <dgm:param type="parTxLTRAlign" val="l"/>
            </dgm:alg>
            <dgm:shape xmlns:r="http://schemas.openxmlformats.org/officeDocument/2006/relationships" type="rect" r:blip="">
              <dgm:adjLst/>
            </dgm:shape>
            <dgm:presOf axis="des"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86"/>
      </dgm:choose>
    </dgm:forEach>
  </dgm:layoutNode>
</dgm:layoutDef>
</file>

<file path=word/diagrams/layout2.xml><?xml version="1.0" encoding="utf-8"?>
<dgm:layoutDef xmlns:dgm="http://schemas.openxmlformats.org/drawingml/2006/diagram" xmlns:a="http://schemas.openxmlformats.org/drawingml/2006/main" uniqueId="urn:microsoft.com/office/officeart/2009/3/layout/IncreasingArrowsProcess">
  <dgm:title val=""/>
  <dgm:desc val=""/>
  <dgm:catLst>
    <dgm:cat type="process" pri="5500"/>
  </dgm:catLst>
  <dgm:sampData>
    <dgm:dataModel>
      <dgm:ptLst>
        <dgm:pt modelId="0" type="doc"/>
        <dgm:pt modelId="10">
          <dgm:prSet phldr="1"/>
        </dgm:pt>
        <dgm:pt modelId="11">
          <dgm:prSet phldr="1"/>
        </dgm:pt>
        <dgm:pt modelId="20">
          <dgm:prSet phldr="1"/>
        </dgm:pt>
        <dgm:pt modelId="21">
          <dgm:prSet phldr="1"/>
        </dgm:pt>
        <dgm:pt modelId="30">
          <dgm:prSet phldr="1"/>
        </dgm:pt>
        <dgm:pt modelId="31">
          <dgm:prSet phldr="1"/>
        </dgm:pt>
      </dgm:ptLst>
      <dgm:cxnLst>
        <dgm:cxn modelId="40" srcId="0" destId="10" srcOrd="0" destOrd="0"/>
        <dgm:cxn modelId="12" srcId="10" destId="11" srcOrd="0" destOrd="0"/>
        <dgm:cxn modelId="50" srcId="0" destId="20" srcOrd="1" destOrd="0"/>
        <dgm:cxn modelId="22" srcId="20" destId="21" srcOrd="0" destOrd="0"/>
        <dgm:cxn modelId="60" srcId="0" destId="30" srcOrd="2" destOrd="0"/>
        <dgm:cxn modelId="32" srcId="30" destId="31" srcOrd="0" destOrd="0"/>
      </dgm:cxnLst>
      <dgm:bg/>
      <dgm:whole/>
    </dgm:dataModel>
  </dgm:sampData>
  <dgm:styleData>
    <dgm:dataModel>
      <dgm:ptLst>
        <dgm:pt modelId="0" type="doc"/>
        <dgm:pt modelId="10">
          <dgm:prSet phldr="1"/>
        </dgm:pt>
        <dgm:pt modelId="11">
          <dgm:prSet phldr="1"/>
        </dgm:pt>
        <dgm:pt modelId="20">
          <dgm:prSet phldr="1"/>
        </dgm:pt>
        <dgm:pt modelId="21">
          <dgm:prSet phldr="1"/>
        </dgm:pt>
      </dgm:ptLst>
      <dgm:cxnLst>
        <dgm:cxn modelId="40" srcId="0" destId="10" srcOrd="0" destOrd="0"/>
        <dgm:cxn modelId="12" srcId="10" destId="11" srcOrd="0" destOrd="0"/>
        <dgm:cxn modelId="50" srcId="0" destId="20" srcOrd="1" destOrd="0"/>
        <dgm:cxn modelId="22" srcId="20" destId="21" srcOrd="0" destOrd="0"/>
      </dgm:cxnLst>
      <dgm:bg/>
      <dgm:whole/>
    </dgm:dataModel>
  </dgm:styleData>
  <dgm:clrData>
    <dgm:dataModel>
      <dgm:ptLst>
        <dgm:pt modelId="0" type="doc"/>
        <dgm:pt modelId="10">
          <dgm:prSet phldr="1"/>
        </dgm:pt>
        <dgm:pt modelId="11">
          <dgm:prSet phldr="1"/>
        </dgm:pt>
        <dgm:pt modelId="20">
          <dgm:prSet phldr="1"/>
        </dgm:pt>
        <dgm:pt modelId="21">
          <dgm:prSet phldr="1"/>
        </dgm:pt>
        <dgm:pt modelId="30">
          <dgm:prSet phldr="1"/>
        </dgm:pt>
        <dgm:pt modelId="31">
          <dgm:prSet phldr="1"/>
        </dgm:pt>
      </dgm:ptLst>
      <dgm:cxnLst>
        <dgm:cxn modelId="40" srcId="0" destId="10" srcOrd="0" destOrd="0"/>
        <dgm:cxn modelId="12" srcId="10" destId="11" srcOrd="0" destOrd="0"/>
        <dgm:cxn modelId="50" srcId="0" destId="20" srcOrd="1" destOrd="0"/>
        <dgm:cxn modelId="22" srcId="20" destId="21" srcOrd="0" destOrd="0"/>
        <dgm:cxn modelId="60" srcId="0" destId="30" srcOrd="2" destOrd="0"/>
        <dgm:cxn modelId="32" srcId="30" destId="31" srcOrd="0" destOrd="0"/>
      </dgm:cxnLst>
      <dgm:bg/>
      <dgm:whole/>
    </dgm:dataModel>
  </dgm:clrData>
  <dgm:layoutNode name="Name0">
    <dgm:varLst>
      <dgm:chMax val="5"/>
      <dgm:chPref val="5"/>
      <dgm:dir/>
      <dgm:animLvl val="lvl"/>
    </dgm:varLst>
    <dgm:shape xmlns:r="http://schemas.openxmlformats.org/officeDocument/2006/relationships" r:blip="">
      <dgm:adjLst/>
    </dgm:shape>
    <dgm:choose name="Name1">
      <dgm:if name="Name2" axis="ch" ptType="node" func="cnt" op="equ" val="1">
        <dgm:choose name="Name3">
          <dgm:if name="Name4" axis="ch ch" ptType="node node" func="cnt" op="equ" val="0">
            <dgm:alg type="composite">
              <dgm:param type="ar" val="6.8662"/>
            </dgm:alg>
            <dgm:choose name="Name5">
              <dgm:if name="Name6" func="var" arg="dir" op="equ" val="norm">
                <dgm:constrLst>
                  <dgm:constr type="primFontSz" for="des" forName="parentText1" val="65"/>
                  <dgm:constr type="l" for="ch" forName="parentText1" refType="w" fact="0"/>
                  <dgm:constr type="t" for="ch" forName="parentText1" refType="h" fact="0"/>
                  <dgm:constr type="w" for="ch" forName="parentText1" refType="w"/>
                  <dgm:constr type="h" for="ch" forName="parentText1" refType="h"/>
                </dgm:constrLst>
              </dgm:if>
              <dgm:else name="Name7">
                <dgm:constrLst>
                  <dgm:constr type="primFontSz" for="des" forName="parentText1" val="65"/>
                  <dgm:constr type="l" for="ch" forName="parentText1" refType="w" fact="0"/>
                  <dgm:constr type="t" for="ch" forName="parentText1" refType="h" fact="0"/>
                  <dgm:constr type="w" for="ch" forName="parentText1" refType="w"/>
                  <dgm:constr type="h" for="ch" forName="parentText1" refType="h"/>
                </dgm:constrLst>
              </dgm:else>
            </dgm:choose>
          </dgm:if>
          <dgm:else name="Name8">
            <dgm:alg type="composite">
              <dgm:param type="ar" val="1.9864"/>
            </dgm:alg>
            <dgm:choose name="Name9">
              <dgm:if name="Name10" func="var" arg="dir" op="equ" val="norm">
                <dgm:constrLst>
                  <dgm:constr type="primFontSz" for="des" forName="childText1" val="65"/>
                  <dgm:constr type="primFontSz" for="des" forName="parentText1" val="65"/>
                  <dgm:constr type="primFontSz" for="des" forName="childText1" refType="primFontSz" refFor="des" refForName="parentText1" op="lte"/>
                  <dgm:constr type="l" for="ch" forName="parentText1" refType="w" fact="0"/>
                  <dgm:constr type="t" for="ch" forName="parentText1" refType="h" fact="0"/>
                  <dgm:constr type="w" for="ch" forName="parentText1" refType="w"/>
                  <dgm:constr type="h" for="ch" forName="parentText1" refType="h" fact="0.2893"/>
                  <dgm:constr type="l" for="ch" forName="childText1" refType="w" fact="0"/>
                  <dgm:constr type="t" for="ch" forName="childText1" refType="h" fact="0.224"/>
                  <dgm:constr type="w" for="ch" forName="childText1" refType="w" fact="0.9241"/>
                  <dgm:constr type="h" for="ch" forName="childText1" refType="h" fact="0.776"/>
                </dgm:constrLst>
              </dgm:if>
              <dgm:else name="Name11">
                <dgm:constrLst>
                  <dgm:constr type="primFontSz" for="des" forName="childText1" val="65"/>
                  <dgm:constr type="primFontSz" for="des" forName="parentText1" val="65"/>
                  <dgm:constr type="primFontSz" for="des" forName="childText1" refType="primFontSz" refFor="des" refForName="parentText1" op="lte"/>
                  <dgm:constr type="l" for="ch" forName="parentText1" refType="w" fact="0"/>
                  <dgm:constr type="t" for="ch" forName="parentText1" refType="h" fact="0"/>
                  <dgm:constr type="w" for="ch" forName="parentText1" refType="w"/>
                  <dgm:constr type="h" for="ch" forName="parentText1" refType="h" fact="0.2893"/>
                  <dgm:constr type="l" for="ch" forName="childText1" refType="w" fact="0.076"/>
                  <dgm:constr type="t" for="ch" forName="childText1" refType="h" fact="0.224"/>
                  <dgm:constr type="w" for="ch" forName="childText1" refType="w" fact="0.9241"/>
                  <dgm:constr type="h" for="ch" forName="childText1" refType="h" fact="0.776"/>
                </dgm:constrLst>
              </dgm:else>
            </dgm:choose>
          </dgm:else>
        </dgm:choose>
      </dgm:if>
      <dgm:if name="Name12" axis="ch" ptType="node" func="cnt" op="equ" val="2">
        <dgm:choose name="Name13">
          <dgm:if name="Name14" axis="ch ch" ptType="node node" func="cnt" op="equ" val="0">
            <dgm:alg type="composite">
              <dgm:param type="ar" val="5.1498"/>
            </dgm:alg>
            <dgm:choose name="Name15">
              <dgm:if name="Name16" func="var" arg="dir" op="equ" val="norm">
                <dgm:constrLst>
                  <dgm:constr type="primFontSz" for="des" forName="parentText1" val="65"/>
                  <dgm:constr type="primFontSz" for="des" forName="parentText2" refType="primFontSz" refFor="des" refForName="parentText1" op="equ"/>
                  <dgm:constr type="l" for="ch" forName="parentText1" refType="w" fact="0"/>
                  <dgm:constr type="t" for="ch" forName="parentText1" refType="h" fact="0"/>
                  <dgm:constr type="w" for="ch" forName="parentText1" refType="w"/>
                  <dgm:constr type="h" for="ch" forName="parentText1" refType="h" fact="0.7501"/>
                  <dgm:constr type="l" for="ch" forName="parentText2" refType="w" fact="0.462"/>
                  <dgm:constr type="t" for="ch" forName="parentText2" refType="h" fact="0.2499"/>
                  <dgm:constr type="w" for="ch" forName="parentText2" refType="w" fact="0.538"/>
                  <dgm:constr type="h" for="ch" forName="parentText2" refType="h" fact="0.7501"/>
                </dgm:constrLst>
              </dgm:if>
              <dgm:else name="Name17">
                <dgm:constrLst>
                  <dgm:constr type="primFontSz" for="des" forName="parentText1" val="65"/>
                  <dgm:constr type="primFontSz" for="des" forName="parentText2" refType="primFontSz" refFor="des" refForName="parentText1" op="equ"/>
                  <dgm:constr type="l" for="ch" forName="parentText1" refType="w" fact="0"/>
                  <dgm:constr type="t" for="ch" forName="parentText1" refType="h" fact="0"/>
                  <dgm:constr type="w" for="ch" forName="parentText1" refType="w"/>
                  <dgm:constr type="h" for="ch" forName="parentText1" refType="h" fact="0.7501"/>
                  <dgm:constr type="l" for="ch" forName="parentText2" refType="w" fact="0"/>
                  <dgm:constr type="t" for="ch" forName="parentText2" refType="h" fact="0.2499"/>
                  <dgm:constr type="w" for="ch" forName="parentText2" refType="w" fact="0.538"/>
                  <dgm:constr type="h" for="ch" forName="parentText2" refType="h" fact="0.7501"/>
                </dgm:constrLst>
              </dgm:else>
            </dgm:choose>
          </dgm:if>
          <dgm:else name="Name18">
            <dgm:alg type="composite">
              <dgm:param type="ar" val="2.0563"/>
            </dgm:alg>
            <dgm:choose name="Name19">
              <dgm:if name="Name20" func="var" arg="dir" op="equ" val="norm">
                <dgm:constrLst>
                  <dgm:constr type="primFontSz" for="des" forName="childText1" val="65"/>
                  <dgm:constr type="primFontSz" for="des" forName="parentText1" val="65"/>
                  <dgm:constr type="primFontSz" for="des" forName="childText1" refType="primFontSz" refFor="des" refForName="parentText1" op="lte"/>
                  <dgm:constr type="primFontSz" for="des" forName="childText2" refType="primFontSz" refFor="des" refForName="parentText1" op="lte"/>
                  <dgm:constr type="primFontSz" for="des" forName="childText1" refType="primFontSz" refFor="des" refForName="parentText2" op="lte"/>
                  <dgm:constr type="primFontSz" for="des" forName="childText2" refType="primFontSz" refFor="des" refForName="parentText2" op="lte"/>
                  <dgm:constr type="primFontSz" for="des" forName="parentText2" refType="primFontSz" refFor="des" refForName="parentText1" op="equ"/>
                  <dgm:constr type="primFontSz" for="des" forName="childText2" refType="primFontSz" refFor="des" refForName="childText1" op="equ"/>
                  <dgm:constr type="l" for="ch" forName="parentText1" refType="w" fact="0"/>
                  <dgm:constr type="t" for="ch" forName="parentText1" refType="h" fact="0"/>
                  <dgm:constr type="w" for="ch" forName="parentText1" refType="w"/>
                  <dgm:constr type="h" for="ch" forName="parentText1" refType="h" fact="0.2995"/>
                  <dgm:constr type="l" for="ch" forName="parentText2" refType="w" fact="0.462"/>
                  <dgm:constr type="t" for="ch" forName="parentText2" refType="h" fact="0.0998"/>
                  <dgm:constr type="w" for="ch" forName="parentText2" refType="w" fact="0.538"/>
                  <dgm:constr type="h" for="ch" forName="parentText2" refType="h" fact="0.2995"/>
                  <dgm:constr type="l" for="ch" forName="childText1" refType="w" fact="0"/>
                  <dgm:constr type="t" for="ch" forName="childText1" refType="h" fact="0.2317"/>
                  <dgm:constr type="w" for="ch" forName="childText1" refType="w" fact="0.462"/>
                  <dgm:constr type="h" for="ch" forName="childText1" refType="h" fact="0.6685"/>
                  <dgm:constr type="l" for="ch" forName="childText2" refType="w" fact="0.462"/>
                  <dgm:constr type="t" for="ch" forName="childText2" refType="h" fact="0.3315"/>
                  <dgm:constr type="w" for="ch" forName="childText2" refType="w" fact="0.462"/>
                  <dgm:constr type="h" for="ch" forName="childText2" refType="h" fact="0.6685"/>
                </dgm:constrLst>
              </dgm:if>
              <dgm:else name="Name21">
                <dgm:constrLst>
                  <dgm:constr type="primFontSz" for="des" forName="childText1" val="65"/>
                  <dgm:constr type="primFontSz" for="des" forName="parentText1" val="65"/>
                  <dgm:constr type="primFontSz" for="des" forName="childText1" refType="primFontSz" refFor="des" refForName="parentText1" op="lte"/>
                  <dgm:constr type="primFontSz" for="des" forName="childText2" refType="primFontSz" refFor="des" refForName="parentText1" op="lte"/>
                  <dgm:constr type="primFontSz" for="des" forName="childText1" refType="primFontSz" refFor="des" refForName="parentText2" op="lte"/>
                  <dgm:constr type="primFontSz" for="des" forName="childText2" refType="primFontSz" refFor="des" refForName="parentText2" op="lte"/>
                  <dgm:constr type="primFontSz" for="des" forName="parentText2" refType="primFontSz" refFor="des" refForName="parentText1" op="equ"/>
                  <dgm:constr type="primFontSz" for="des" forName="childText2" refType="primFontSz" refFor="des" refForName="childText1" op="equ"/>
                  <dgm:constr type="l" for="ch" forName="parentText1" refType="w" fact="0"/>
                  <dgm:constr type="t" for="ch" forName="parentText1" refType="h" fact="0"/>
                  <dgm:constr type="w" for="ch" forName="parentText1" refType="w"/>
                  <dgm:constr type="h" for="ch" forName="parentText1" refType="h" fact="0.2995"/>
                  <dgm:constr type="l" for="ch" forName="parentText2" refType="w" fact="0"/>
                  <dgm:constr type="t" for="ch" forName="parentText2" refType="h" fact="0.0998"/>
                  <dgm:constr type="w" for="ch" forName="parentText2" refType="w" fact="0.538"/>
                  <dgm:constr type="h" for="ch" forName="parentText2" refType="h" fact="0.2995"/>
                  <dgm:constr type="l" for="ch" forName="childText1" refType="w" fact="0.538"/>
                  <dgm:constr type="t" for="ch" forName="childText1" refType="h" fact="0.2317"/>
                  <dgm:constr type="w" for="ch" forName="childText1" refType="w" fact="0.462"/>
                  <dgm:constr type="h" for="ch" forName="childText1" refType="h" fact="0.6685"/>
                  <dgm:constr type="l" for="ch" forName="childText2" refType="w" fact="0.076"/>
                  <dgm:constr type="t" for="ch" forName="childText2" refType="h" fact="0.3315"/>
                  <dgm:constr type="w" for="ch" forName="childText2" refType="w" fact="0.462"/>
                  <dgm:constr type="h" for="ch" forName="childText2" refType="h" fact="0.6685"/>
                </dgm:constrLst>
              </dgm:else>
            </dgm:choose>
          </dgm:else>
        </dgm:choose>
      </dgm:if>
      <dgm:if name="Name22" axis="ch" ptType="node" func="cnt" op="equ" val="3">
        <dgm:choose name="Name23">
          <dgm:if name="Name24" axis="ch ch" ptType="node node" func="cnt" op="equ" val="0">
            <dgm:alg type="composite">
              <dgm:param type="ar" val="4.1198"/>
            </dgm:alg>
            <dgm:choose name="Name25">
              <dgm:if name="Name26" func="var" arg="dir" op="equ" val="norm">
                <dgm:constrLst>
                  <dgm:constr type="primFontSz" for="des" forName="parentText1" val="65"/>
                  <dgm:constr type="primFontSz" for="des" forName="parentText2" refType="primFontSz" refFor="des" refForName="parentText1" op="equ"/>
                  <dgm:constr type="primFontSz" for="des" forName="parentText3" refType="primFontSz" refFor="des" refForName="parentText1" op="equ"/>
                  <dgm:constr type="l" for="ch" forName="parentText1" refType="w" fact="0"/>
                  <dgm:constr type="t" for="ch" forName="parentText1" refType="h" fact="0"/>
                  <dgm:constr type="w" for="ch" forName="parentText1" refType="w"/>
                  <dgm:constr type="h" for="ch" forName="parentText1" refType="h" fact="0.6"/>
                  <dgm:constr type="l" for="ch" forName="parentText2" refType="w" fact="0.308"/>
                  <dgm:constr type="t" for="ch" forName="parentText2" refType="h" fact="0.2"/>
                  <dgm:constr type="w" for="ch" forName="parentText2" refType="w" fact="0.692"/>
                  <dgm:constr type="h" for="ch" forName="parentText2" refType="h" fact="0.6"/>
                  <dgm:constr type="l" for="ch" forName="parentText3" refType="w" fact="0.616"/>
                  <dgm:constr type="t" for="ch" forName="parentText3" refType="h" fact="0.4"/>
                  <dgm:constr type="w" for="ch" forName="parentText3" refType="w" fact="0.384"/>
                  <dgm:constr type="h" for="ch" forName="parentText3" refType="h" fact="0.6"/>
                </dgm:constrLst>
              </dgm:if>
              <dgm:else name="Name27">
                <dgm:constrLst>
                  <dgm:constr type="primFontSz" for="des" forName="parentText1" val="65"/>
                  <dgm:constr type="primFontSz" for="des" forName="parentText2" refType="primFontSz" refFor="des" refForName="parentText1" op="equ"/>
                  <dgm:constr type="primFontSz" for="des" forName="parentText3" refType="primFontSz" refFor="des" refForName="parentText1" op="equ"/>
                  <dgm:constr type="l" for="ch" forName="parentText1" refType="w" fact="0"/>
                  <dgm:constr type="t" for="ch" forName="parentText1" refType="h" fact="0"/>
                  <dgm:constr type="w" for="ch" forName="parentText1" refType="w"/>
                  <dgm:constr type="h" for="ch" forName="parentText1" refType="h" fact="0.6"/>
                  <dgm:constr type="l" for="ch" forName="parentText2" refType="w" fact="0"/>
                  <dgm:constr type="t" for="ch" forName="parentText2" refType="h" fact="0.2"/>
                  <dgm:constr type="w" for="ch" forName="parentText2" refType="w" fact="0.692"/>
                  <dgm:constr type="h" for="ch" forName="parentText2" refType="h" fact="0.6"/>
                  <dgm:constr type="l" for="ch" forName="parentText3" refType="w" fact="0"/>
                  <dgm:constr type="t" for="ch" forName="parentText3" refType="h" fact="0.4"/>
                  <dgm:constr type="w" for="ch" forName="parentText3" refType="w" fact="0.384"/>
                  <dgm:constr type="h" for="ch" forName="parentText3" refType="h" fact="0.6"/>
                </dgm:constrLst>
              </dgm:else>
            </dgm:choose>
          </dgm:if>
          <dgm:else name="Name28">
            <dgm:alg type="composite">
              <dgm:param type="ar" val="2.0702"/>
            </dgm:alg>
            <dgm:choose name="Name29">
              <dgm:if name="Name30" func="var" arg="dir" op="equ" val="norm">
                <dgm:constrLst>
                  <dgm:constr type="primFontSz" for="des" forName="childText1" val="65"/>
                  <dgm:constr type="primFontSz" for="des" forName="parentText1" val="65"/>
                  <dgm:constr type="primFontSz" for="des" forName="childText1" refType="primFontSz" refFor="des" refForName="parentText1" op="lte"/>
                  <dgm:constr type="primFontSz" for="des" forName="childText2" refType="primFontSz" refFor="des" refForName="parentText1" op="lte"/>
                  <dgm:constr type="primFontSz" for="des" forName="childText3" refType="primFontSz" refFor="des" refForName="parentText1" op="lte"/>
                  <dgm:constr type="primFontSz" for="des" forName="childText1" refType="primFontSz" refFor="des" refForName="parentText2" op="lte"/>
                  <dgm:constr type="primFontSz" for="des" forName="childText2" refType="primFontSz" refFor="des" refForName="parentText2" op="lte"/>
                  <dgm:constr type="primFontSz" for="des" forName="childText3" refType="primFontSz" refFor="des" refForName="parentText2" op="lte"/>
                  <dgm:constr type="primFontSz" for="des" forName="childText1" refType="primFontSz" refFor="des" refForName="parentText3" op="lte"/>
                  <dgm:constr type="primFontSz" for="des" forName="childText2" refType="primFontSz" refFor="des" refForName="parentText3" op="lte"/>
                  <dgm:constr type="primFontSz" for="des" forName="childText3" refType="primFontSz" refFor="des" refForName="parentText3" op="lte"/>
                  <dgm:constr type="primFontSz" for="des" forName="parentText2" refType="primFontSz" refFor="des" refForName="parentText1" op="equ"/>
                  <dgm:constr type="primFontSz" for="des" forName="parentText3" refType="primFontSz" refFor="des" refForName="parentText1" op="equ"/>
                  <dgm:constr type="primFontSz" for="des" forName="childText2" refType="primFontSz" refFor="des" refForName="childText1" op="equ"/>
                  <dgm:constr type="primFontSz" for="des" forName="childText3" refType="primFontSz" refFor="des" refForName="childText1" op="equ"/>
                  <dgm:constr type="l" for="ch" forName="childText1" refType="w" fact="0"/>
                  <dgm:constr type="t" for="ch" forName="childText1" refType="h" fact="0.2325"/>
                  <dgm:constr type="w" for="ch" forName="childText1" refType="w" fact="0.308"/>
                  <dgm:constr type="h" for="ch" forName="childText1" refType="h" fact="0.5808"/>
                  <dgm:constr type="l" for="ch" forName="childText2" refType="w" fact="0.308"/>
                  <dgm:constr type="t" for="ch" forName="childText2" refType="h" fact="0.333"/>
                  <dgm:constr type="w" for="ch" forName="childText2" refType="w" fact="0.308"/>
                  <dgm:constr type="h" for="ch" forName="childText2" refType="h" fact="0.5808"/>
                  <dgm:constr type="l" for="ch" forName="childText3" refType="w" fact="0.616"/>
                  <dgm:constr type="t" for="ch" forName="childText3" refType="h" fact="0.4335"/>
                  <dgm:constr type="w" for="ch" forName="childText3" refType="w" fact="0.308"/>
                  <dgm:constr type="h" for="ch" forName="childText3" refType="h" fact="0.5723"/>
                  <dgm:constr type="l" for="ch" forName="parentText1" refType="w" fact="0"/>
                  <dgm:constr type="t" for="ch" forName="parentText1" refType="h" fact="0"/>
                  <dgm:constr type="w" for="ch" forName="parentText1" refType="w"/>
                  <dgm:constr type="h" for="ch" forName="parentText1" refType="h" fact="0.3015"/>
                  <dgm:constr type="l" for="ch" forName="parentText2" refType="w" fact="0.308"/>
                  <dgm:constr type="t" for="ch" forName="parentText2" refType="h" fact="0.1005"/>
                  <dgm:constr type="w" for="ch" forName="parentText2" refType="w" fact="0.692"/>
                  <dgm:constr type="h" for="ch" forName="parentText2" refType="h" fact="0.3015"/>
                  <dgm:constr type="l" for="ch" forName="parentText3" refType="w" fact="0.616"/>
                  <dgm:constr type="t" for="ch" forName="parentText3" refType="h" fact="0.201"/>
                  <dgm:constr type="w" for="ch" forName="parentText3" refType="w" fact="0.384"/>
                  <dgm:constr type="h" for="ch" forName="parentText3" refType="h" fact="0.3015"/>
                </dgm:constrLst>
              </dgm:if>
              <dgm:else name="Name31">
                <dgm:constrLst>
                  <dgm:constr type="primFontSz" for="des" forName="childText1" val="65"/>
                  <dgm:constr type="primFontSz" for="des" forName="parentText1" val="65"/>
                  <dgm:constr type="primFontSz" for="des" forName="childText1" refType="primFontSz" refFor="des" refForName="parentText1" op="lte"/>
                  <dgm:constr type="primFontSz" for="des" forName="childText2" refType="primFontSz" refFor="des" refForName="parentText1" op="lte"/>
                  <dgm:constr type="primFontSz" for="des" forName="childText3" refType="primFontSz" refFor="des" refForName="parentText1" op="lte"/>
                  <dgm:constr type="primFontSz" for="des" forName="childText1" refType="primFontSz" refFor="des" refForName="parentText2" op="lte"/>
                  <dgm:constr type="primFontSz" for="des" forName="childText2" refType="primFontSz" refFor="des" refForName="parentText2" op="lte"/>
                  <dgm:constr type="primFontSz" for="des" forName="childText3" refType="primFontSz" refFor="des" refForName="parentText2" op="lte"/>
                  <dgm:constr type="primFontSz" for="des" forName="childText1" refType="primFontSz" refFor="des" refForName="parentText3" op="lte"/>
                  <dgm:constr type="primFontSz" for="des" forName="childText2" refType="primFontSz" refFor="des" refForName="parentText3" op="lte"/>
                  <dgm:constr type="primFontSz" for="des" forName="childText3" refType="primFontSz" refFor="des" refForName="parentText3" op="lte"/>
                  <dgm:constr type="primFontSz" for="des" forName="parentText2" refType="primFontSz" refFor="des" refForName="parentText1" op="equ"/>
                  <dgm:constr type="primFontSz" for="des" forName="parentText3" refType="primFontSz" refFor="des" refForName="parentText1" op="equ"/>
                  <dgm:constr type="primFontSz" for="des" forName="childText2" refType="primFontSz" refFor="des" refForName="childText1" op="equ"/>
                  <dgm:constr type="primFontSz" for="des" forName="childText3" refType="primFontSz" refFor="des" refForName="childText1" op="equ"/>
                  <dgm:constr type="l" for="ch" forName="childText1" refType="w" fact="0.692"/>
                  <dgm:constr type="t" for="ch" forName="childText1" refType="h" fact="0.2325"/>
                  <dgm:constr type="w" for="ch" forName="childText1" refType="w" fact="0.308"/>
                  <dgm:constr type="h" for="ch" forName="childText1" refType="h" fact="0.5808"/>
                  <dgm:constr type="l" for="ch" forName="childText2" refType="w" fact="0.384"/>
                  <dgm:constr type="t" for="ch" forName="childText2" refType="h" fact="0.333"/>
                  <dgm:constr type="w" for="ch" forName="childText2" refType="w" fact="0.308"/>
                  <dgm:constr type="h" for="ch" forName="childText2" refType="h" fact="0.5808"/>
                  <dgm:constr type="l" for="ch" forName="childText3" refType="w" fact="0.076"/>
                  <dgm:constr type="t" for="ch" forName="childText3" refType="h" fact="0.4335"/>
                  <dgm:constr type="w" for="ch" forName="childText3" refType="w" fact="0.308"/>
                  <dgm:constr type="h" for="ch" forName="childText3" refType="h" fact="0.5723"/>
                  <dgm:constr type="l" for="ch" forName="parentText1" refType="w" fact="0"/>
                  <dgm:constr type="t" for="ch" forName="parentText1" refType="h" fact="0"/>
                  <dgm:constr type="w" for="ch" forName="parentText1" refType="w"/>
                  <dgm:constr type="h" for="ch" forName="parentText1" refType="h" fact="0.3015"/>
                  <dgm:constr type="l" for="ch" forName="parentText2" refType="w" fact="0"/>
                  <dgm:constr type="t" for="ch" forName="parentText2" refType="h" fact="0.1005"/>
                  <dgm:constr type="w" for="ch" forName="parentText2" refType="w" fact="0.692"/>
                  <dgm:constr type="h" for="ch" forName="parentText2" refType="h" fact="0.3015"/>
                  <dgm:constr type="l" for="ch" forName="parentText3" refType="w" fact="0"/>
                  <dgm:constr type="t" for="ch" forName="parentText3" refType="h" fact="0.201"/>
                  <dgm:constr type="w" for="ch" forName="parentText3" refType="w" fact="0.384"/>
                  <dgm:constr type="h" for="ch" forName="parentText3" refType="h" fact="0.3015"/>
                </dgm:constrLst>
              </dgm:else>
            </dgm:choose>
          </dgm:else>
        </dgm:choose>
      </dgm:if>
      <dgm:if name="Name32" axis="ch" ptType="node" func="cnt" op="equ" val="4">
        <dgm:choose name="Name33">
          <dgm:if name="Name34" axis="ch ch" ptType="node node" func="cnt" op="equ" val="0">
            <dgm:alg type="composite">
              <dgm:param type="ar" val="3.435"/>
            </dgm:alg>
            <dgm:choose name="Name35">
              <dgm:if name="Name36" func="var" arg="dir" op="equ" val="norm">
                <dgm:constrLst>
                  <dgm:constr type="primFontSz" for="des" forName="parentText1" val="65"/>
                  <dgm:constr type="primFontSz" for="des" forName="parentText2" refType="primFontSz" refFor="des" refForName="parentText1" op="equ"/>
                  <dgm:constr type="primFontSz" for="des" forName="parentText3" refType="primFontSz" refFor="des" refForName="parentText1" op="equ"/>
                  <dgm:constr type="primFontSz" for="des" forName="parentText4" refType="primFontSz" refFor="des" refForName="parentText1" op="equ"/>
                  <dgm:constr type="l" for="ch" forName="parentText1" refType="w" fact="0"/>
                  <dgm:constr type="t" for="ch" forName="parentText1" refType="h" fact="0"/>
                  <dgm:constr type="w" for="ch" forName="parentText1" refType="w"/>
                  <dgm:constr type="h" for="ch" forName="parentText1" refType="h" fact="0.5001"/>
                  <dgm:constr type="l" for="ch" forName="parentText2" refType="w" fact="0.2305"/>
                  <dgm:constr type="t" for="ch" forName="parentText2" refType="h" fact="0.1666"/>
                  <dgm:constr type="w" for="ch" forName="parentText2" refType="w" fact="0.7695"/>
                  <dgm:constr type="h" for="ch" forName="parentText2" refType="h" fact="0.5001"/>
                  <dgm:constr type="l" for="ch" forName="parentText3" refType="w" fact="0.461"/>
                  <dgm:constr type="t" for="ch" forName="parentText3" refType="h" fact="0.3333"/>
                  <dgm:constr type="w" for="ch" forName="parentText3" refType="w" fact="0.539"/>
                  <dgm:constr type="h" for="ch" forName="parentText3" refType="h" fact="0.5001"/>
                  <dgm:constr type="l" for="ch" forName="parentText4" refType="w" fact="0.6915"/>
                  <dgm:constr type="t" for="ch" forName="parentText4" refType="h" fact="0.4999"/>
                  <dgm:constr type="w" for="ch" forName="parentText4" refType="w" fact="0.3085"/>
                  <dgm:constr type="h" for="ch" forName="parentText4" refType="h" fact="0.5001"/>
                </dgm:constrLst>
              </dgm:if>
              <dgm:else name="Name37">
                <dgm:constrLst>
                  <dgm:constr type="primFontSz" for="des" forName="parentText1" val="65"/>
                  <dgm:constr type="primFontSz" for="des" forName="parentText2" refType="primFontSz" refFor="des" refForName="parentText1" op="equ"/>
                  <dgm:constr type="primFontSz" for="des" forName="parentText3" refType="primFontSz" refFor="des" refForName="parentText1" op="equ"/>
                  <dgm:constr type="primFontSz" for="des" forName="parentText4" refType="primFontSz" refFor="des" refForName="parentText1" op="equ"/>
                  <dgm:constr type="l" for="ch" forName="parentText1" refType="w" fact="0"/>
                  <dgm:constr type="t" for="ch" forName="parentText1" refType="h" fact="0"/>
                  <dgm:constr type="w" for="ch" forName="parentText1" refType="w"/>
                  <dgm:constr type="h" for="ch" forName="parentText1" refType="h" fact="0.5001"/>
                  <dgm:constr type="l" for="ch" forName="parentText2" refType="w" fact="0"/>
                  <dgm:constr type="t" for="ch" forName="parentText2" refType="h" fact="0.1666"/>
                  <dgm:constr type="w" for="ch" forName="parentText2" refType="w" fact="0.7695"/>
                  <dgm:constr type="h" for="ch" forName="parentText2" refType="h" fact="0.5001"/>
                  <dgm:constr type="l" for="ch" forName="parentText3" refType="w" fact="0"/>
                  <dgm:constr type="t" for="ch" forName="parentText3" refType="h" fact="0.3333"/>
                  <dgm:constr type="w" for="ch" forName="parentText3" refType="w" fact="0.539"/>
                  <dgm:constr type="h" for="ch" forName="parentText3" refType="h" fact="0.5001"/>
                  <dgm:constr type="l" for="ch" forName="parentText4" refType="w" fact="0"/>
                  <dgm:constr type="t" for="ch" forName="parentText4" refType="h" fact="0.4999"/>
                  <dgm:constr type="w" for="ch" forName="parentText4" refType="w" fact="0.3085"/>
                  <dgm:constr type="h" for="ch" forName="parentText4" refType="h" fact="0.5001"/>
                </dgm:constrLst>
              </dgm:else>
            </dgm:choose>
          </dgm:if>
          <dgm:else name="Name38">
            <dgm:alg type="composite">
              <dgm:param type="ar" val="1.9377"/>
            </dgm:alg>
            <dgm:choose name="Name39">
              <dgm:if name="Name40" func="var" arg="dir" op="equ" val="norm">
                <dgm:constrLst>
                  <dgm:constr type="primFontSz" for="des" forName="childText1" val="65"/>
                  <dgm:constr type="primFontSz" for="des" forName="parentText1" val="65"/>
                  <dgm:constr type="primFontSz" for="des" forName="childText1" refType="primFontSz" refFor="des" refForName="parentText1" op="lte"/>
                  <dgm:constr type="primFontSz" for="des" forName="childText2" refType="primFontSz" refFor="des" refForName="parentText1" op="lte"/>
                  <dgm:constr type="primFontSz" for="des" forName="childText3" refType="primFontSz" refFor="des" refForName="parentText1" op="lte"/>
                  <dgm:constr type="primFontSz" for="des" forName="childText4" refType="primFontSz" refFor="des" refForName="parentText1" op="lte"/>
                  <dgm:constr type="primFontSz" for="des" forName="childText1" refType="primFontSz" refFor="des" refForName="parentText2" op="lte"/>
                  <dgm:constr type="primFontSz" for="des" forName="childText2" refType="primFontSz" refFor="des" refForName="parentText2" op="lte"/>
                  <dgm:constr type="primFontSz" for="des" forName="childText3" refType="primFontSz" refFor="des" refForName="parentText2" op="lte"/>
                  <dgm:constr type="primFontSz" for="des" forName="childText4" refType="primFontSz" refFor="des" refForName="parentText2" op="lte"/>
                  <dgm:constr type="primFontSz" for="des" forName="childText1" refType="primFontSz" refFor="des" refForName="parentText3" op="lte"/>
                  <dgm:constr type="primFontSz" for="des" forName="childText2" refType="primFontSz" refFor="des" refForName="parentText3" op="lte"/>
                  <dgm:constr type="primFontSz" for="des" forName="childText3" refType="primFontSz" refFor="des" refForName="parentText3" op="lte"/>
                  <dgm:constr type="primFontSz" for="des" forName="childText4" refType="primFontSz" refFor="des" refForName="parentText3" op="lte"/>
                  <dgm:constr type="primFontSz" for="des" forName="childText1" refType="primFontSz" refFor="des" refForName="parentText4" op="lte"/>
                  <dgm:constr type="primFontSz" for="des" forName="childText2" refType="primFontSz" refFor="des" refForName="parentText4" op="lte"/>
                  <dgm:constr type="primFontSz" for="des" forName="childText3" refType="primFontSz" refFor="des" refForName="parentText4" op="lte"/>
                  <dgm:constr type="primFontSz" for="des" forName="childText4" refType="primFontSz" refFor="des" refForName="parentText4" op="lte"/>
                  <dgm:constr type="primFontSz" for="des" forName="parentText2" refType="primFontSz" refFor="des" refForName="parentText1" op="equ"/>
                  <dgm:constr type="primFontSz" for="des" forName="parentText3" refType="primFontSz" refFor="des" refForName="parentText1" op="equ"/>
                  <dgm:constr type="primFontSz" for="des" forName="parentText4" refType="primFontSz" refFor="des" refForName="parentText1" op="equ"/>
                  <dgm:constr type="primFontSz" for="des" forName="childText2" refType="primFontSz" refFor="des" refForName="childText1" op="equ"/>
                  <dgm:constr type="primFontSz" for="des" forName="childText3" refType="primFontSz" refFor="des" refForName="childText1" op="equ"/>
                  <dgm:constr type="primFontSz" for="des" forName="childText4" refType="primFontSz" refFor="des" refForName="childText1" op="equ"/>
                  <dgm:constr type="l" for="ch" forName="childText1" refType="w" fact="0"/>
                  <dgm:constr type="t" for="ch" forName="childText1" refType="h" fact="0.218"/>
                  <dgm:constr type="w" for="ch" forName="childText1" refType="w" fact="0.2305"/>
                  <dgm:constr type="h" for="ch" forName="childText1" refType="h" fact="0.5218"/>
                  <dgm:constr type="l" for="ch" forName="childText2" refType="w" fact="0.2305"/>
                  <dgm:constr type="t" for="ch" forName="childText2" refType="h" fact="0.312"/>
                  <dgm:constr type="w" for="ch" forName="childText2" refType="w" fact="0.2305"/>
                  <dgm:constr type="h" for="ch" forName="childText2" refType="h" fact="0.5085"/>
                  <dgm:constr type="l" for="ch" forName="childText3" refType="w" fact="0.461"/>
                  <dgm:constr type="t" for="ch" forName="childText3" refType="h" fact="0.406"/>
                  <dgm:constr type="w" for="ch" forName="childText3" refType="w" fact="0.2305"/>
                  <dgm:constr type="h" for="ch" forName="childText3" refType="h" fact="0.5119"/>
                  <dgm:constr type="l" for="ch" forName="childText4" refType="w" fact="0.6915"/>
                  <dgm:constr type="t" for="ch" forName="childText4" refType="h" fact="0.5"/>
                  <dgm:constr type="w" for="ch" forName="childText4" refType="w" fact="0.2326"/>
                  <dgm:constr type="h" for="ch" forName="childText4" refType="h" fact="0.5179"/>
                  <dgm:constr type="l" for="ch" forName="parentText1" refType="w" fact="0"/>
                  <dgm:constr type="t" for="ch" forName="parentText1" refType="h" fact="0"/>
                  <dgm:constr type="w" for="ch" forName="parentText1" refType="w"/>
                  <dgm:constr type="h" for="ch" forName="parentText1" refType="h" fact="0.2821"/>
                  <dgm:constr type="l" for="ch" forName="parentText2" refType="w" fact="0.2305"/>
                  <dgm:constr type="t" for="ch" forName="parentText2" refType="h" fact="0.094"/>
                  <dgm:constr type="w" for="ch" forName="parentText2" refType="w" fact="0.7695"/>
                  <dgm:constr type="h" for="ch" forName="parentText2" refType="h" fact="0.2821"/>
                  <dgm:constr type="l" for="ch" forName="parentText3" refType="w" fact="0.461"/>
                  <dgm:constr type="t" for="ch" forName="parentText3" refType="h" fact="0.188"/>
                  <dgm:constr type="w" for="ch" forName="parentText3" refType="w" fact="0.539"/>
                  <dgm:constr type="h" for="ch" forName="parentText3" refType="h" fact="0.2821"/>
                  <dgm:constr type="l" for="ch" forName="parentText4" refType="w" fact="0.6915"/>
                  <dgm:constr type="t" for="ch" forName="parentText4" refType="h" fact="0.282"/>
                  <dgm:constr type="w" for="ch" forName="parentText4" refType="w" fact="0.3085"/>
                  <dgm:constr type="h" for="ch" forName="parentText4" refType="h" fact="0.2821"/>
                </dgm:constrLst>
              </dgm:if>
              <dgm:else name="Name41">
                <dgm:constrLst>
                  <dgm:constr type="primFontSz" for="des" forName="childText1" val="65"/>
                  <dgm:constr type="primFontSz" for="des" forName="parentText1" val="65"/>
                  <dgm:constr type="primFontSz" for="des" forName="childText1" refType="primFontSz" refFor="des" refForName="parentText1" op="lte"/>
                  <dgm:constr type="primFontSz" for="des" forName="childText2" refType="primFontSz" refFor="des" refForName="parentText1" op="lte"/>
                  <dgm:constr type="primFontSz" for="des" forName="childText3" refType="primFontSz" refFor="des" refForName="parentText1" op="lte"/>
                  <dgm:constr type="primFontSz" for="des" forName="childText4" refType="primFontSz" refFor="des" refForName="parentText1" op="lte"/>
                  <dgm:constr type="primFontSz" for="des" forName="childText1" refType="primFontSz" refFor="des" refForName="parentText2" op="lte"/>
                  <dgm:constr type="primFontSz" for="des" forName="childText2" refType="primFontSz" refFor="des" refForName="parentText2" op="lte"/>
                  <dgm:constr type="primFontSz" for="des" forName="childText3" refType="primFontSz" refFor="des" refForName="parentText2" op="lte"/>
                  <dgm:constr type="primFontSz" for="des" forName="childText4" refType="primFontSz" refFor="des" refForName="parentText2" op="lte"/>
                  <dgm:constr type="primFontSz" for="des" forName="childText1" refType="primFontSz" refFor="des" refForName="parentText3" op="lte"/>
                  <dgm:constr type="primFontSz" for="des" forName="childText2" refType="primFontSz" refFor="des" refForName="parentText3" op="lte"/>
                  <dgm:constr type="primFontSz" for="des" forName="childText3" refType="primFontSz" refFor="des" refForName="parentText3" op="lte"/>
                  <dgm:constr type="primFontSz" for="des" forName="childText4" refType="primFontSz" refFor="des" refForName="parentText3" op="lte"/>
                  <dgm:constr type="primFontSz" for="des" forName="childText1" refType="primFontSz" refFor="des" refForName="parentText4" op="lte"/>
                  <dgm:constr type="primFontSz" for="des" forName="childText2" refType="primFontSz" refFor="des" refForName="parentText4" op="lte"/>
                  <dgm:constr type="primFontSz" for="des" forName="childText3" refType="primFontSz" refFor="des" refForName="parentText4" op="lte"/>
                  <dgm:constr type="primFontSz" for="des" forName="childText4" refType="primFontSz" refFor="des" refForName="parentText4" op="lte"/>
                  <dgm:constr type="primFontSz" for="des" forName="parentText2" refType="primFontSz" refFor="des" refForName="parentText1" op="equ"/>
                  <dgm:constr type="primFontSz" for="des" forName="parentText3" refType="primFontSz" refFor="des" refForName="parentText1" op="equ"/>
                  <dgm:constr type="primFontSz" for="des" forName="parentText4" refType="primFontSz" refFor="des" refForName="parentText1" op="equ"/>
                  <dgm:constr type="primFontSz" for="des" forName="childText2" refType="primFontSz" refFor="des" refForName="childText1" op="equ"/>
                  <dgm:constr type="primFontSz" for="des" forName="childText3" refType="primFontSz" refFor="des" refForName="childText1" op="equ"/>
                  <dgm:constr type="primFontSz" for="des" forName="childText4" refType="primFontSz" refFor="des" refForName="childText1" op="equ"/>
                  <dgm:constr type="l" for="ch" forName="childText1" refType="w" fact="0.7695"/>
                  <dgm:constr type="t" for="ch" forName="childText1" refType="h" fact="0.218"/>
                  <dgm:constr type="w" for="ch" forName="childText1" refType="w" fact="0.2305"/>
                  <dgm:constr type="h" for="ch" forName="childText1" refType="h" fact="0.5218"/>
                  <dgm:constr type="l" for="ch" forName="childText2" refType="w" fact="0.539"/>
                  <dgm:constr type="t" for="ch" forName="childText2" refType="h" fact="0.312"/>
                  <dgm:constr type="w" for="ch" forName="childText2" refType="w" fact="0.2305"/>
                  <dgm:constr type="h" for="ch" forName="childText2" refType="h" fact="0.5085"/>
                  <dgm:constr type="l" for="ch" forName="childText3" refType="w" fact="0.3085"/>
                  <dgm:constr type="t" for="ch" forName="childText3" refType="h" fact="0.406"/>
                  <dgm:constr type="w" for="ch" forName="childText3" refType="w" fact="0.2305"/>
                  <dgm:constr type="h" for="ch" forName="childText3" refType="h" fact="0.5119"/>
                  <dgm:constr type="l" for="ch" forName="childText4" refType="w" fact="0.076"/>
                  <dgm:constr type="t" for="ch" forName="childText4" refType="h" fact="0.5"/>
                  <dgm:constr type="w" for="ch" forName="childText4" refType="w" fact="0.2346"/>
                  <dgm:constr type="h" for="ch" forName="childText4" refType="h" fact="0.5179"/>
                  <dgm:constr type="l" for="ch" forName="parentText1" refType="w" fact="0"/>
                  <dgm:constr type="t" for="ch" forName="parentText1" refType="h" fact="0"/>
                  <dgm:constr type="w" for="ch" forName="parentText1" refType="w"/>
                  <dgm:constr type="h" for="ch" forName="parentText1" refType="h" fact="0.2821"/>
                  <dgm:constr type="l" for="ch" forName="parentText2" refType="w" fact="0"/>
                  <dgm:constr type="t" for="ch" forName="parentText2" refType="h" fact="0.094"/>
                  <dgm:constr type="w" for="ch" forName="parentText2" refType="w" fact="0.7695"/>
                  <dgm:constr type="h" for="ch" forName="parentText2" refType="h" fact="0.2821"/>
                  <dgm:constr type="l" for="ch" forName="parentText3" refType="w" fact="0"/>
                  <dgm:constr type="t" for="ch" forName="parentText3" refType="h" fact="0.188"/>
                  <dgm:constr type="w" for="ch" forName="parentText3" refType="w" fact="0.539"/>
                  <dgm:constr type="h" for="ch" forName="parentText3" refType="h" fact="0.2821"/>
                  <dgm:constr type="l" for="ch" forName="parentText4" refType="w" fact="0"/>
                  <dgm:constr type="t" for="ch" forName="parentText4" refType="h" fact="0.282"/>
                  <dgm:constr type="w" for="ch" forName="parentText4" refType="w" fact="0.3085"/>
                  <dgm:constr type="h" for="ch" forName="parentText4" refType="h" fact="0.2821"/>
                </dgm:constrLst>
              </dgm:else>
            </dgm:choose>
          </dgm:else>
        </dgm:choose>
      </dgm:if>
      <dgm:else name="Name42">
        <dgm:choose name="Name43">
          <dgm:if name="Name44" axis="ch ch" ptType="node node" func="cnt" op="equ" val="0">
            <dgm:alg type="composite">
              <dgm:param type="ar" val="2.9463"/>
            </dgm:alg>
            <dgm:choose name="Name45">
              <dgm:if name="Name46" func="var" arg="dir" op="equ" val="norm">
                <dgm:constrLst>
                  <dgm:constr type="primFontSz" for="des" forName="parentText1" val="65"/>
                  <dgm:constr type="primFontSz" for="des" forName="parentText2" refType="primFontSz" refFor="des" refForName="parentText1" op="equ"/>
                  <dgm:constr type="primFontSz" for="des" forName="parentText3" refType="primFontSz" refFor="des" refForName="parentText1" op="equ"/>
                  <dgm:constr type="primFontSz" for="des" forName="parentText4" refType="primFontSz" refFor="des" refForName="parentText1" op="equ"/>
                  <dgm:constr type="primFontSz" for="des" forName="parentText5" refType="primFontSz" refFor="des" refForName="parentText1" op="equ"/>
                  <dgm:constr type="l" for="ch" forName="parentText1" refType="w" fact="0"/>
                  <dgm:constr type="t" for="ch" forName="parentText1" refType="h" fact="0"/>
                  <dgm:constr type="w" for="ch" forName="parentText1" refType="w"/>
                  <dgm:constr type="h" for="ch" forName="parentText1" refType="h" fact="0.4285"/>
                  <dgm:constr type="l" for="ch" forName="parentText2" refType="w" fact="0.1848"/>
                  <dgm:constr type="t" for="ch" forName="parentText2" refType="h" fact="0.1429"/>
                  <dgm:constr type="w" for="ch" forName="parentText2" refType="w" fact="0.8152"/>
                  <dgm:constr type="h" for="ch" forName="parentText2" refType="h" fact="0.4285"/>
                  <dgm:constr type="l" for="ch" forName="parentText3" refType="w" fact="0.3696"/>
                  <dgm:constr type="t" for="ch" forName="parentText3" refType="h" fact="0.2858"/>
                  <dgm:constr type="w" for="ch" forName="parentText3" refType="w" fact="0.6304"/>
                  <dgm:constr type="h" for="ch" forName="parentText3" refType="h" fact="0.4285"/>
                  <dgm:constr type="l" for="ch" forName="parentText4" refType="w" fact="0.5545"/>
                  <dgm:constr type="t" for="ch" forName="parentText4" refType="h" fact="0.4286"/>
                  <dgm:constr type="w" for="ch" forName="parentText4" refType="w" fact="0.4455"/>
                  <dgm:constr type="h" for="ch" forName="parentText4" refType="h" fact="0.4285"/>
                  <dgm:constr type="l" for="ch" forName="parentText5" refType="w" fact="0.7393"/>
                  <dgm:constr type="t" for="ch" forName="parentText5" refType="h" fact="0.5715"/>
                  <dgm:constr type="w" for="ch" forName="parentText5" refType="w" fact="0.2607"/>
                  <dgm:constr type="h" for="ch" forName="parentText5" refType="h" fact="0.4285"/>
                </dgm:constrLst>
              </dgm:if>
              <dgm:else name="Name47">
                <dgm:constrLst>
                  <dgm:constr type="primFontSz" for="des" forName="parentText1" val="65"/>
                  <dgm:constr type="primFontSz" for="des" forName="parentText2" refType="primFontSz" refFor="des" refForName="parentText1" op="equ"/>
                  <dgm:constr type="primFontSz" for="des" forName="parentText3" refType="primFontSz" refFor="des" refForName="parentText1" op="equ"/>
                  <dgm:constr type="primFontSz" for="des" forName="parentText4" refType="primFontSz" refFor="des" refForName="parentText1" op="equ"/>
                  <dgm:constr type="primFontSz" for="des" forName="parentText5" refType="primFontSz" refFor="des" refForName="parentText1" op="equ"/>
                  <dgm:constr type="l" for="ch" forName="parentText1" refType="w" fact="0"/>
                  <dgm:constr type="t" for="ch" forName="parentText1" refType="h" fact="0"/>
                  <dgm:constr type="w" for="ch" forName="parentText1" refType="w"/>
                  <dgm:constr type="h" for="ch" forName="parentText1" refType="h" fact="0.4285"/>
                  <dgm:constr type="l" for="ch" forName="parentText2" refType="w" fact="0"/>
                  <dgm:constr type="t" for="ch" forName="parentText2" refType="h" fact="0.1429"/>
                  <dgm:constr type="w" for="ch" forName="parentText2" refType="w" fact="0.8152"/>
                  <dgm:constr type="h" for="ch" forName="parentText2" refType="h" fact="0.4285"/>
                  <dgm:constr type="l" for="ch" forName="parentText3" refType="w" fact="0"/>
                  <dgm:constr type="t" for="ch" forName="parentText3" refType="h" fact="0.2858"/>
                  <dgm:constr type="w" for="ch" forName="parentText3" refType="w" fact="0.6304"/>
                  <dgm:constr type="h" for="ch" forName="parentText3" refType="h" fact="0.4285"/>
                  <dgm:constr type="l" for="ch" forName="parentText4" refType="w" fact="0"/>
                  <dgm:constr type="t" for="ch" forName="parentText4" refType="h" fact="0.4286"/>
                  <dgm:constr type="w" for="ch" forName="parentText4" refType="w" fact="0.4455"/>
                  <dgm:constr type="h" for="ch" forName="parentText4" refType="h" fact="0.4285"/>
                  <dgm:constr type="l" for="ch" forName="parentText5" refType="w" fact="0"/>
                  <dgm:constr type="t" for="ch" forName="parentText5" refType="h" fact="0.5715"/>
                  <dgm:constr type="w" for="ch" forName="parentText5" refType="w" fact="0.2607"/>
                  <dgm:constr type="h" for="ch" forName="parentText5" refType="h" fact="0.4285"/>
                </dgm:constrLst>
              </dgm:else>
            </dgm:choose>
          </dgm:if>
          <dgm:else name="Name48">
            <dgm:alg type="composite">
              <dgm:param type="ar" val="1.7837"/>
            </dgm:alg>
            <dgm:choose name="Name49">
              <dgm:if name="Name50" func="var" arg="dir" op="equ" val="norm">
                <dgm:constrLst>
                  <dgm:constr type="primFontSz" for="des" forName="childText1" val="65"/>
                  <dgm:constr type="primFontSz" for="des" forName="parentText1" val="65"/>
                  <dgm:constr type="primFontSz" for="des" forName="childText1" refType="primFontSz" refFor="des" refForName="parentText1" op="lte"/>
                  <dgm:constr type="primFontSz" for="des" forName="childText2" refType="primFontSz" refFor="des" refForName="parentText1" op="lte"/>
                  <dgm:constr type="primFontSz" for="des" forName="childText3" refType="primFontSz" refFor="des" refForName="parentText1" op="lte"/>
                  <dgm:constr type="primFontSz" for="des" forName="childText4" refType="primFontSz" refFor="des" refForName="parentText1" op="lte"/>
                  <dgm:constr type="primFontSz" for="des" forName="childText5" refType="primFontSz" refFor="des" refForName="parentText1" op="lte"/>
                  <dgm:constr type="primFontSz" for="des" forName="childText1" refType="primFontSz" refFor="des" refForName="parentText2" op="lte"/>
                  <dgm:constr type="primFontSz" for="des" forName="childText2" refType="primFontSz" refFor="des" refForName="parentText2" op="lte"/>
                  <dgm:constr type="primFontSz" for="des" forName="childText3" refType="primFontSz" refFor="des" refForName="parentText2" op="lte"/>
                  <dgm:constr type="primFontSz" for="des" forName="childText4" refType="primFontSz" refFor="des" refForName="parentText2" op="lte"/>
                  <dgm:constr type="primFontSz" for="des" forName="childText5" refType="primFontSz" refFor="des" refForName="parentText2" op="lte"/>
                  <dgm:constr type="primFontSz" for="des" forName="childText1" refType="primFontSz" refFor="des" refForName="parentText3" op="lte"/>
                  <dgm:constr type="primFontSz" for="des" forName="childText2" refType="primFontSz" refFor="des" refForName="parentText3" op="lte"/>
                  <dgm:constr type="primFontSz" for="des" forName="childText3" refType="primFontSz" refFor="des" refForName="parentText3" op="lte"/>
                  <dgm:constr type="primFontSz" for="des" forName="childText4" refType="primFontSz" refFor="des" refForName="parentText3" op="lte"/>
                  <dgm:constr type="primFontSz" for="des" forName="childText5" refType="primFontSz" refFor="des" refForName="parentText3" op="lte"/>
                  <dgm:constr type="primFontSz" for="des" forName="childText1" refType="primFontSz" refFor="des" refForName="parentText4" op="lte"/>
                  <dgm:constr type="primFontSz" for="des" forName="childText2" refType="primFontSz" refFor="des" refForName="parentText4" op="lte"/>
                  <dgm:constr type="primFontSz" for="des" forName="childText3" refType="primFontSz" refFor="des" refForName="parentText4" op="lte"/>
                  <dgm:constr type="primFontSz" for="des" forName="childText4" refType="primFontSz" refFor="des" refForName="parentText4" op="lte"/>
                  <dgm:constr type="primFontSz" for="des" forName="childText5" refType="primFontSz" refFor="des" refForName="parentText4" op="lte"/>
                  <dgm:constr type="primFontSz" for="des" forName="childText1" refType="primFontSz" refFor="des" refForName="parentText5" op="lte"/>
                  <dgm:constr type="primFontSz" for="des" forName="childText2" refType="primFontSz" refFor="des" refForName="parentText5" op="lte"/>
                  <dgm:constr type="primFontSz" for="des" forName="childText3" refType="primFontSz" refFor="des" refForName="parentText5" op="lte"/>
                  <dgm:constr type="primFontSz" for="des" forName="childText4" refType="primFontSz" refFor="des" refForName="parentText5" op="lte"/>
                  <dgm:constr type="primFontSz" for="des" forName="childText5" refType="primFontSz" refFor="des" refForName="parentText5" op="lte"/>
                  <dgm:constr type="primFontSz" for="des" forName="parentText2" refType="primFontSz" refFor="des" refForName="parentText1" op="equ"/>
                  <dgm:constr type="primFontSz" for="des" forName="parentText3" refType="primFontSz" refFor="des" refForName="parentText1" op="equ"/>
                  <dgm:constr type="primFontSz" for="des" forName="parentText4" refType="primFontSz" refFor="des" refForName="parentText1" op="equ"/>
                  <dgm:constr type="primFontSz" for="des" forName="parentText5" refType="primFontSz" refFor="des" refForName="parentText1" op="equ"/>
                  <dgm:constr type="primFontSz" for="des" forName="childText2" refType="primFontSz" refFor="des" refForName="childText1" op="equ"/>
                  <dgm:constr type="primFontSz" for="des" forName="childText3" refType="primFontSz" refFor="des" refForName="childText1" op="equ"/>
                  <dgm:constr type="primFontSz" for="des" forName="childText4" refType="primFontSz" refFor="des" refForName="childText1" op="equ"/>
                  <dgm:constr type="primFontSz" for="des" forName="childText5" refType="primFontSz" refFor="des" refForName="childText1" op="equ"/>
                  <dgm:constr type="l" for="ch" forName="childText1" refType="w" fact="0"/>
                  <dgm:constr type="t" for="ch" forName="childText1" refType="h" fact="0.1997"/>
                  <dgm:constr type="w" for="ch" forName="childText1" refType="w" fact="0.18482"/>
                  <dgm:constr type="h" for="ch" forName="childText1" refType="h" fact="0.4763"/>
                  <dgm:constr type="l" for="ch" forName="childText2" refType="w" fact="0.1848"/>
                  <dgm:constr type="t" for="ch" forName="childText2" refType="h" fact="0.2862"/>
                  <dgm:constr type="w" for="ch" forName="childText2" refType="w" fact="0.18482"/>
                  <dgm:constr type="h" for="ch" forName="childText2" refType="h" fact="0.4763"/>
                  <dgm:constr type="l" for="ch" forName="childText3" refType="w" fact="0.3696"/>
                  <dgm:constr type="t" for="ch" forName="childText3" refType="h" fact="0.3727"/>
                  <dgm:constr type="w" for="ch" forName="childText3" refType="w" fact="0.18482"/>
                  <dgm:constr type="h" for="ch" forName="childText3" refType="h" fact="0.4763"/>
                  <dgm:constr type="l" for="ch" forName="childText4" refType="w" fact="0.5545"/>
                  <dgm:constr type="t" for="ch" forName="childText4" refType="h" fact="0.4592"/>
                  <dgm:constr type="w" for="ch" forName="childText4" refType="w" fact="0.18482"/>
                  <dgm:constr type="h" for="ch" forName="childText4" refType="h" fact="0.4763"/>
                  <dgm:constr type="l" for="ch" forName="childText5" refType="w" fact="0.7393"/>
                  <dgm:constr type="t" for="ch" forName="childText5" refType="h" fact="0.5457"/>
                  <dgm:constr type="w" for="ch" forName="childText5" refType="w" fact="0.18482"/>
                  <dgm:constr type="h" for="ch" forName="childText5" refType="h" fact="0.4763"/>
                  <dgm:constr type="l" for="ch" forName="parentText1" refType="w" fact="0"/>
                  <dgm:constr type="t" for="ch" forName="parentText1" refType="h" fact="0"/>
                  <dgm:constr type="w" for="ch" forName="parentText1" refType="w"/>
                  <dgm:constr type="h" for="ch" forName="parentText1" refType="h" fact="0.2594"/>
                  <dgm:constr type="l" for="ch" forName="parentText2" refType="w" fact="0.1848"/>
                  <dgm:constr type="t" for="ch" forName="parentText2" refType="h" fact="0.0865"/>
                  <dgm:constr type="w" for="ch" forName="parentText2" refType="w" fact="0.8152"/>
                  <dgm:constr type="h" for="ch" forName="parentText2" refType="h" fact="0.2594"/>
                  <dgm:constr type="l" for="ch" forName="parentText3" refType="w" fact="0.3696"/>
                  <dgm:constr type="t" for="ch" forName="parentText3" refType="h" fact="0.173"/>
                  <dgm:constr type="w" for="ch" forName="parentText3" refType="w" fact="0.6304"/>
                  <dgm:constr type="h" for="ch" forName="parentText3" refType="h" fact="0.2594"/>
                  <dgm:constr type="l" for="ch" forName="parentText4" refType="w" fact="0.5545"/>
                  <dgm:constr type="t" for="ch" forName="parentText4" refType="h" fact="0.2595"/>
                  <dgm:constr type="w" for="ch" forName="parentText4" refType="w" fact="0.4455"/>
                  <dgm:constr type="h" for="ch" forName="parentText4" refType="h" fact="0.2594"/>
                  <dgm:constr type="l" for="ch" forName="parentText5" refType="w" fact="0.7393"/>
                  <dgm:constr type="t" for="ch" forName="parentText5" refType="h" fact="0.346"/>
                  <dgm:constr type="w" for="ch" forName="parentText5" refType="w" fact="0.2607"/>
                  <dgm:constr type="h" for="ch" forName="parentText5" refType="h" fact="0.2594"/>
                </dgm:constrLst>
              </dgm:if>
              <dgm:else name="Name51">
                <dgm:constrLst>
                  <dgm:constr type="primFontSz" for="des" forName="childText1" val="65"/>
                  <dgm:constr type="primFontSz" for="des" forName="parentText1" val="65"/>
                  <dgm:constr type="primFontSz" for="des" forName="childText1" refType="primFontSz" refFor="des" refForName="parentText1" op="lte"/>
                  <dgm:constr type="primFontSz" for="des" forName="childText2" refType="primFontSz" refFor="des" refForName="parentText1" op="lte"/>
                  <dgm:constr type="primFontSz" for="des" forName="childText3" refType="primFontSz" refFor="des" refForName="parentText1" op="lte"/>
                  <dgm:constr type="primFontSz" for="des" forName="childText4" refType="primFontSz" refFor="des" refForName="parentText1" op="lte"/>
                  <dgm:constr type="primFontSz" for="des" forName="childText5" refType="primFontSz" refFor="des" refForName="parentText1" op="lte"/>
                  <dgm:constr type="primFontSz" for="des" forName="childText1" refType="primFontSz" refFor="des" refForName="parentText2" op="lte"/>
                  <dgm:constr type="primFontSz" for="des" forName="childText2" refType="primFontSz" refFor="des" refForName="parentText2" op="lte"/>
                  <dgm:constr type="primFontSz" for="des" forName="childText3" refType="primFontSz" refFor="des" refForName="parentText2" op="lte"/>
                  <dgm:constr type="primFontSz" for="des" forName="childText4" refType="primFontSz" refFor="des" refForName="parentText2" op="lte"/>
                  <dgm:constr type="primFontSz" for="des" forName="childText5" refType="primFontSz" refFor="des" refForName="parentText2" op="lte"/>
                  <dgm:constr type="primFontSz" for="des" forName="childText1" refType="primFontSz" refFor="des" refForName="parentText3" op="lte"/>
                  <dgm:constr type="primFontSz" for="des" forName="childText2" refType="primFontSz" refFor="des" refForName="parentText3" op="lte"/>
                  <dgm:constr type="primFontSz" for="des" forName="childText3" refType="primFontSz" refFor="des" refForName="parentText3" op="lte"/>
                  <dgm:constr type="primFontSz" for="des" forName="childText4" refType="primFontSz" refFor="des" refForName="parentText3" op="lte"/>
                  <dgm:constr type="primFontSz" for="des" forName="childText5" refType="primFontSz" refFor="des" refForName="parentText3" op="lte"/>
                  <dgm:constr type="primFontSz" for="des" forName="childText1" refType="primFontSz" refFor="des" refForName="parentText4" op="lte"/>
                  <dgm:constr type="primFontSz" for="des" forName="childText2" refType="primFontSz" refFor="des" refForName="parentText4" op="lte"/>
                  <dgm:constr type="primFontSz" for="des" forName="childText3" refType="primFontSz" refFor="des" refForName="parentText4" op="lte"/>
                  <dgm:constr type="primFontSz" for="des" forName="childText4" refType="primFontSz" refFor="des" refForName="parentText4" op="lte"/>
                  <dgm:constr type="primFontSz" for="des" forName="childText5" refType="primFontSz" refFor="des" refForName="parentText4" op="lte"/>
                  <dgm:constr type="primFontSz" for="des" forName="childText1" refType="primFontSz" refFor="des" refForName="parentText5" op="lte"/>
                  <dgm:constr type="primFontSz" for="des" forName="childText2" refType="primFontSz" refFor="des" refForName="parentText5" op="lte"/>
                  <dgm:constr type="primFontSz" for="des" forName="childText3" refType="primFontSz" refFor="des" refForName="parentText5" op="lte"/>
                  <dgm:constr type="primFontSz" for="des" forName="childText4" refType="primFontSz" refFor="des" refForName="parentText5" op="lte"/>
                  <dgm:constr type="primFontSz" for="des" forName="childText5" refType="primFontSz" refFor="des" refForName="parentText5" op="lte"/>
                  <dgm:constr type="primFontSz" for="des" forName="parentText2" refType="primFontSz" refFor="des" refForName="parentText1" op="equ"/>
                  <dgm:constr type="primFontSz" for="des" forName="parentText3" refType="primFontSz" refFor="des" refForName="parentText1" op="equ"/>
                  <dgm:constr type="primFontSz" for="des" forName="parentText4" refType="primFontSz" refFor="des" refForName="parentText1" op="equ"/>
                  <dgm:constr type="primFontSz" for="des" forName="parentText5" refType="primFontSz" refFor="des" refForName="parentText1" op="equ"/>
                  <dgm:constr type="primFontSz" for="des" forName="childText2" refType="primFontSz" refFor="des" refForName="childText1" op="equ"/>
                  <dgm:constr type="primFontSz" for="des" forName="childText3" refType="primFontSz" refFor="des" refForName="childText1" op="equ"/>
                  <dgm:constr type="primFontSz" for="des" forName="childText4" refType="primFontSz" refFor="des" refForName="childText1" op="equ"/>
                  <dgm:constr type="primFontSz" for="des" forName="childText5" refType="primFontSz" refFor="des" refForName="childText1" op="equ"/>
                  <dgm:constr type="l" for="ch" forName="childText1" refType="w" fact="0.81518"/>
                  <dgm:constr type="t" for="ch" forName="childText1" refType="h" fact="0.1997"/>
                  <dgm:constr type="w" for="ch" forName="childText1" refType="w" fact="0.18482"/>
                  <dgm:constr type="h" for="ch" forName="childText1" refType="h" fact="0.4763"/>
                  <dgm:constr type="l" for="ch" forName="childText2" refType="w" fact="0.63036"/>
                  <dgm:constr type="t" for="ch" forName="childText2" refType="h" fact="0.2862"/>
                  <dgm:constr type="w" for="ch" forName="childText2" refType="w" fact="0.18482"/>
                  <dgm:constr type="h" for="ch" forName="childText2" refType="h" fact="0.4763"/>
                  <dgm:constr type="l" for="ch" forName="childText3" refType="w" fact="0.44554"/>
                  <dgm:constr type="t" for="ch" forName="childText3" refType="h" fact="0.3727"/>
                  <dgm:constr type="w" for="ch" forName="childText3" refType="w" fact="0.18482"/>
                  <dgm:constr type="h" for="ch" forName="childText3" refType="h" fact="0.4763"/>
                  <dgm:constr type="l" for="ch" forName="childText4" refType="w" fact="0.26072"/>
                  <dgm:constr type="t" for="ch" forName="childText4" refType="h" fact="0.4592"/>
                  <dgm:constr type="w" for="ch" forName="childText4" refType="w" fact="0.18482"/>
                  <dgm:constr type="h" for="ch" forName="childText4" refType="h" fact="0.4763"/>
                  <dgm:constr type="l" for="ch" forName="childText5" refType="w" fact="0.0759"/>
                  <dgm:constr type="t" for="ch" forName="childText5" refType="h" fact="0.5457"/>
                  <dgm:constr type="w" for="ch" forName="childText5" refType="w" fact="0.18482"/>
                  <dgm:constr type="h" for="ch" forName="childText5" refType="h" fact="0.4763"/>
                  <dgm:constr type="l" for="ch" forName="parentText1" refType="w" fact="0"/>
                  <dgm:constr type="t" for="ch" forName="parentText1" refType="h" fact="0"/>
                  <dgm:constr type="w" for="ch" forName="parentText1" refType="w"/>
                  <dgm:constr type="h" for="ch" forName="parentText1" refType="h" fact="0.2594"/>
                  <dgm:constr type="l" for="ch" forName="parentText2" refType="w" fact="0"/>
                  <dgm:constr type="t" for="ch" forName="parentText2" refType="h" fact="0.0865"/>
                  <dgm:constr type="w" for="ch" forName="parentText2" refType="w" fact="0.8152"/>
                  <dgm:constr type="h" for="ch" forName="parentText2" refType="h" fact="0.2594"/>
                  <dgm:constr type="l" for="ch" forName="parentText3" refType="w" fact="0"/>
                  <dgm:constr type="t" for="ch" forName="parentText3" refType="h" fact="0.173"/>
                  <dgm:constr type="w" for="ch" forName="parentText3" refType="w" fact="0.6304"/>
                  <dgm:constr type="h" for="ch" forName="parentText3" refType="h" fact="0.2594"/>
                  <dgm:constr type="l" for="ch" forName="parentText4" refType="w" fact="0"/>
                  <dgm:constr type="t" for="ch" forName="parentText4" refType="h" fact="0.2595"/>
                  <dgm:constr type="w" for="ch" forName="parentText4" refType="w" fact="0.4455"/>
                  <dgm:constr type="h" for="ch" forName="parentText4" refType="h" fact="0.2594"/>
                  <dgm:constr type="l" for="ch" forName="parentText5" refType="w" fact="0"/>
                  <dgm:constr type="t" for="ch" forName="parentText5" refType="h" fact="0.346"/>
                  <dgm:constr type="w" for="ch" forName="parentText5" refType="w" fact="0.2607"/>
                  <dgm:constr type="h" for="ch" forName="parentText5" refType="h" fact="0.2594"/>
                </dgm:constrLst>
              </dgm:else>
            </dgm:choose>
          </dgm:else>
        </dgm:choose>
      </dgm:else>
    </dgm:choose>
    <dgm:forEach name="Name52" axis="ch" ptType="node" cnt="1">
      <dgm:layoutNode name="parentText1" styleLbl="node1">
        <dgm:varLst>
          <dgm:chMax/>
          <dgm:chPref val="3"/>
          <dgm:bulletEnabled val="1"/>
        </dgm:varLst>
        <dgm:choose name="Name53">
          <dgm:if name="Name54" func="var" arg="dir" op="equ" val="norm">
            <dgm:alg type="tx">
              <dgm:param type="parTxLTRAlign" val="l"/>
            </dgm:alg>
            <dgm:shape xmlns:r="http://schemas.openxmlformats.org/officeDocument/2006/relationships" type="rightArrow" r:blip="">
              <dgm:adjLst>
                <dgm:adj idx="1" val="0.5"/>
                <dgm:adj idx="2" val="0.5"/>
              </dgm:adjLst>
            </dgm:shape>
            <dgm:constrLst>
              <dgm:constr type="lMarg" refType="primFontSz" fact="0.3"/>
              <dgm:constr type="rMarg" val="20"/>
              <dgm:constr type="tMarg" refType="primFontSz" fact="0.3"/>
              <dgm:constr type="bMarg" refType="h" fact="0.45"/>
            </dgm:constrLst>
          </dgm:if>
          <dgm:else name="Name55">
            <dgm:alg type="tx">
              <dgm:param type="parTxLTRAlign" val="r"/>
            </dgm:alg>
            <dgm:shape xmlns:r="http://schemas.openxmlformats.org/officeDocument/2006/relationships" type="leftArrow" r:blip="">
              <dgm:adjLst>
                <dgm:adj idx="1" val="0.5"/>
                <dgm:adj idx="2" val="0.5"/>
              </dgm:adjLst>
            </dgm:shape>
            <dgm:constrLst>
              <dgm:constr type="lMarg" val="20"/>
              <dgm:constr type="rMarg" refType="primFontSz" fact="0.3"/>
              <dgm:constr type="tMarg" refType="primFontSz" fact="0.3"/>
              <dgm:constr type="bMarg" refType="h" fact="0.45"/>
            </dgm:constrLst>
          </dgm:else>
        </dgm:choose>
        <dgm:presOf axis="self" ptType="node"/>
        <dgm:ruleLst>
          <dgm:rule type="primFontSz" val="5" fact="NaN" max="NaN"/>
        </dgm:ruleLst>
      </dgm:layoutNode>
      <dgm:choose name="Name56">
        <dgm:if name="Name57" axis="ch" ptType="node" func="cnt" op="gte" val="1">
          <dgm:layoutNode name="childText1" styleLbl="solidAlignAcc1">
            <dgm:varLst>
              <dgm:chMax val="0"/>
              <dgm:chPref val="0"/>
              <dgm:bulletEnabled val="1"/>
            </dgm:varLst>
            <dgm:alg type="tx">
              <dgm:param type="txAnchorVert" val="t"/>
              <dgm:param type="parTxLTRAlign" val="l"/>
            </dgm:alg>
            <dgm:shape xmlns:r="http://schemas.openxmlformats.org/officeDocument/2006/relationships" type="rect" r:blip="">
              <dgm:adjLst/>
            </dgm:shape>
            <dgm:presOf axis="des"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58"/>
      </dgm:choose>
    </dgm:forEach>
    <dgm:forEach name="Name59" axis="ch" ptType="node" st="2" cnt="1">
      <dgm:layoutNode name="parentText2" styleLbl="node1">
        <dgm:varLst>
          <dgm:chMax/>
          <dgm:chPref val="3"/>
          <dgm:bulletEnabled val="1"/>
        </dgm:varLst>
        <dgm:choose name="Name60">
          <dgm:if name="Name61" func="var" arg="dir" op="equ" val="norm">
            <dgm:alg type="tx">
              <dgm:param type="parTxLTRAlign" val="l"/>
            </dgm:alg>
            <dgm:shape xmlns:r="http://schemas.openxmlformats.org/officeDocument/2006/relationships" type="rightArrow" r:blip="">
              <dgm:adjLst>
                <dgm:adj idx="1" val="0.5"/>
                <dgm:adj idx="2" val="0.5"/>
              </dgm:adjLst>
            </dgm:shape>
            <dgm:constrLst>
              <dgm:constr type="lMarg" refType="primFontSz" fact="0.3"/>
              <dgm:constr type="rMarg" val="20"/>
              <dgm:constr type="tMarg" refType="primFontSz" fact="0.3"/>
              <dgm:constr type="bMarg" refType="h" fact="0.45"/>
            </dgm:constrLst>
          </dgm:if>
          <dgm:else name="Name62">
            <dgm:alg type="tx">
              <dgm:param type="parTxLTRAlign" val="r"/>
            </dgm:alg>
            <dgm:shape xmlns:r="http://schemas.openxmlformats.org/officeDocument/2006/relationships" type="leftArrow" r:blip="">
              <dgm:adjLst>
                <dgm:adj idx="1" val="0.5"/>
                <dgm:adj idx="2" val="0.5"/>
              </dgm:adjLst>
            </dgm:shape>
            <dgm:constrLst>
              <dgm:constr type="lMarg" val="20"/>
              <dgm:constr type="rMarg" refType="primFontSz" fact="0.3"/>
              <dgm:constr type="tMarg" refType="primFontSz" fact="0.3"/>
              <dgm:constr type="bMarg" refType="h" fact="0.45"/>
            </dgm:constrLst>
          </dgm:else>
        </dgm:choose>
        <dgm:presOf axis="self" ptType="node"/>
        <dgm:ruleLst>
          <dgm:rule type="primFontSz" val="5" fact="NaN" max="NaN"/>
        </dgm:ruleLst>
      </dgm:layoutNode>
      <dgm:choose name="Name63">
        <dgm:if name="Name64" axis="ch" ptType="node" func="cnt" op="gte" val="1">
          <dgm:layoutNode name="childText2" styleLbl="solidAlignAcc1">
            <dgm:varLst>
              <dgm:chMax val="0"/>
              <dgm:chPref val="0"/>
              <dgm:bulletEnabled val="1"/>
            </dgm:varLst>
            <dgm:alg type="tx">
              <dgm:param type="txAnchorVert" val="t"/>
              <dgm:param type="parTxLTRAlign" val="l"/>
            </dgm:alg>
            <dgm:shape xmlns:r="http://schemas.openxmlformats.org/officeDocument/2006/relationships" type="rect" r:blip="">
              <dgm:adjLst/>
            </dgm:shape>
            <dgm:presOf axis="des"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65"/>
      </dgm:choose>
    </dgm:forEach>
    <dgm:forEach name="Name66" axis="ch" ptType="node" st="3" cnt="1">
      <dgm:layoutNode name="parentText3" styleLbl="node1">
        <dgm:varLst>
          <dgm:chMax/>
          <dgm:chPref val="3"/>
          <dgm:bulletEnabled val="1"/>
        </dgm:varLst>
        <dgm:choose name="Name67">
          <dgm:if name="Name68" func="var" arg="dir" op="equ" val="norm">
            <dgm:alg type="tx">
              <dgm:param type="parTxLTRAlign" val="l"/>
            </dgm:alg>
            <dgm:shape xmlns:r="http://schemas.openxmlformats.org/officeDocument/2006/relationships" type="rightArrow" r:blip="">
              <dgm:adjLst>
                <dgm:adj idx="1" val="0.5"/>
                <dgm:adj idx="2" val="0.5"/>
              </dgm:adjLst>
            </dgm:shape>
            <dgm:constrLst>
              <dgm:constr type="lMarg" refType="primFontSz" fact="0.3"/>
              <dgm:constr type="rMarg" val="20"/>
              <dgm:constr type="tMarg" refType="primFontSz" fact="0.3"/>
              <dgm:constr type="bMarg" refType="h" fact="0.45"/>
            </dgm:constrLst>
          </dgm:if>
          <dgm:else name="Name69">
            <dgm:alg type="tx">
              <dgm:param type="parTxLTRAlign" val="r"/>
            </dgm:alg>
            <dgm:shape xmlns:r="http://schemas.openxmlformats.org/officeDocument/2006/relationships" type="leftArrow" r:blip="">
              <dgm:adjLst>
                <dgm:adj idx="1" val="0.5"/>
                <dgm:adj idx="2" val="0.5"/>
              </dgm:adjLst>
            </dgm:shape>
            <dgm:constrLst>
              <dgm:constr type="lMarg" val="20"/>
              <dgm:constr type="rMarg" refType="primFontSz" fact="0.3"/>
              <dgm:constr type="tMarg" refType="primFontSz" fact="0.3"/>
              <dgm:constr type="bMarg" refType="h" fact="0.45"/>
            </dgm:constrLst>
          </dgm:else>
        </dgm:choose>
        <dgm:presOf axis="self" ptType="node"/>
        <dgm:ruleLst>
          <dgm:rule type="primFontSz" val="5" fact="NaN" max="NaN"/>
        </dgm:ruleLst>
      </dgm:layoutNode>
      <dgm:choose name="Name70">
        <dgm:if name="Name71" axis="ch" ptType="node" func="cnt" op="gte" val="1">
          <dgm:layoutNode name="childText3" styleLbl="solidAlignAcc1">
            <dgm:varLst>
              <dgm:chMax val="0"/>
              <dgm:chPref val="0"/>
              <dgm:bulletEnabled val="1"/>
            </dgm:varLst>
            <dgm:alg type="tx">
              <dgm:param type="txAnchorVert" val="t"/>
              <dgm:param type="parTxLTRAlign" val="l"/>
            </dgm:alg>
            <dgm:shape xmlns:r="http://schemas.openxmlformats.org/officeDocument/2006/relationships" type="rect" r:blip="">
              <dgm:adjLst/>
            </dgm:shape>
            <dgm:presOf axis="des"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72"/>
      </dgm:choose>
    </dgm:forEach>
    <dgm:forEach name="Name73" axis="ch" ptType="node" st="4" cnt="1">
      <dgm:layoutNode name="parentText4" styleLbl="node1">
        <dgm:varLst>
          <dgm:chMax/>
          <dgm:chPref val="3"/>
          <dgm:bulletEnabled val="1"/>
        </dgm:varLst>
        <dgm:choose name="Name74">
          <dgm:if name="Name75" func="var" arg="dir" op="equ" val="norm">
            <dgm:alg type="tx">
              <dgm:param type="parTxLTRAlign" val="l"/>
            </dgm:alg>
            <dgm:shape xmlns:r="http://schemas.openxmlformats.org/officeDocument/2006/relationships" type="rightArrow" r:blip="">
              <dgm:adjLst>
                <dgm:adj idx="1" val="0.5"/>
                <dgm:adj idx="2" val="0.5"/>
              </dgm:adjLst>
            </dgm:shape>
            <dgm:constrLst>
              <dgm:constr type="lMarg" refType="primFontSz" fact="0.3"/>
              <dgm:constr type="rMarg" val="20"/>
              <dgm:constr type="tMarg" refType="primFontSz" fact="0.3"/>
              <dgm:constr type="bMarg" refType="h" fact="0.45"/>
            </dgm:constrLst>
          </dgm:if>
          <dgm:else name="Name76">
            <dgm:alg type="tx">
              <dgm:param type="parTxLTRAlign" val="r"/>
            </dgm:alg>
            <dgm:shape xmlns:r="http://schemas.openxmlformats.org/officeDocument/2006/relationships" type="leftArrow" r:blip="">
              <dgm:adjLst>
                <dgm:adj idx="1" val="0.5"/>
                <dgm:adj idx="2" val="0.5"/>
              </dgm:adjLst>
            </dgm:shape>
            <dgm:constrLst>
              <dgm:constr type="lMarg" val="20"/>
              <dgm:constr type="rMarg" refType="primFontSz" fact="0.3"/>
              <dgm:constr type="tMarg" refType="primFontSz" fact="0.3"/>
              <dgm:constr type="bMarg" refType="h" fact="0.45"/>
            </dgm:constrLst>
          </dgm:else>
        </dgm:choose>
        <dgm:presOf axis="self" ptType="node"/>
        <dgm:ruleLst>
          <dgm:rule type="primFontSz" val="5" fact="NaN" max="NaN"/>
        </dgm:ruleLst>
      </dgm:layoutNode>
      <dgm:choose name="Name77">
        <dgm:if name="Name78" axis="ch" ptType="node" func="cnt" op="gte" val="1">
          <dgm:layoutNode name="childText4" styleLbl="solidAlignAcc1">
            <dgm:varLst>
              <dgm:chMax val="0"/>
              <dgm:chPref val="0"/>
              <dgm:bulletEnabled val="1"/>
            </dgm:varLst>
            <dgm:alg type="tx">
              <dgm:param type="txAnchorVert" val="t"/>
              <dgm:param type="parTxLTRAlign" val="l"/>
            </dgm:alg>
            <dgm:shape xmlns:r="http://schemas.openxmlformats.org/officeDocument/2006/relationships" type="rect" r:blip="">
              <dgm:adjLst/>
            </dgm:shape>
            <dgm:presOf axis="des"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79"/>
      </dgm:choose>
    </dgm:forEach>
    <dgm:forEach name="Name80" axis="ch" ptType="node" st="5" cnt="1">
      <dgm:layoutNode name="parentText5" styleLbl="node1">
        <dgm:varLst>
          <dgm:chMax/>
          <dgm:chPref val="3"/>
          <dgm:bulletEnabled val="1"/>
        </dgm:varLst>
        <dgm:choose name="Name81">
          <dgm:if name="Name82" func="var" arg="dir" op="equ" val="norm">
            <dgm:alg type="tx">
              <dgm:param type="parTxLTRAlign" val="l"/>
            </dgm:alg>
            <dgm:shape xmlns:r="http://schemas.openxmlformats.org/officeDocument/2006/relationships" type="rightArrow" r:blip="">
              <dgm:adjLst>
                <dgm:adj idx="1" val="0.5"/>
                <dgm:adj idx="2" val="0.5"/>
              </dgm:adjLst>
            </dgm:shape>
            <dgm:constrLst>
              <dgm:constr type="lMarg" refType="primFontSz" fact="0.3"/>
              <dgm:constr type="rMarg" val="20"/>
              <dgm:constr type="tMarg" refType="primFontSz" fact="0.3"/>
              <dgm:constr type="bMarg" refType="h" fact="0.45"/>
            </dgm:constrLst>
          </dgm:if>
          <dgm:else name="Name83">
            <dgm:alg type="tx">
              <dgm:param type="parTxLTRAlign" val="r"/>
            </dgm:alg>
            <dgm:shape xmlns:r="http://schemas.openxmlformats.org/officeDocument/2006/relationships" type="leftArrow" r:blip="">
              <dgm:adjLst>
                <dgm:adj idx="1" val="0.5"/>
                <dgm:adj idx="2" val="0.5"/>
              </dgm:adjLst>
            </dgm:shape>
            <dgm:constrLst>
              <dgm:constr type="lMarg" val="20"/>
              <dgm:constr type="rMarg" refType="primFontSz" fact="0.3"/>
              <dgm:constr type="tMarg" refType="primFontSz" fact="0.3"/>
              <dgm:constr type="bMarg" refType="h" fact="0.45"/>
            </dgm:constrLst>
          </dgm:else>
        </dgm:choose>
        <dgm:presOf axis="self" ptType="node"/>
        <dgm:ruleLst>
          <dgm:rule type="primFontSz" val="5" fact="NaN" max="NaN"/>
        </dgm:ruleLst>
      </dgm:layoutNode>
      <dgm:choose name="Name84">
        <dgm:if name="Name85" axis="ch" ptType="node" func="cnt" op="gte" val="1">
          <dgm:layoutNode name="childText5" styleLbl="solidAlignAcc1">
            <dgm:varLst>
              <dgm:chMax val="0"/>
              <dgm:chPref val="0"/>
              <dgm:bulletEnabled val="1"/>
            </dgm:varLst>
            <dgm:alg type="tx">
              <dgm:param type="txAnchorVert" val="t"/>
              <dgm:param type="parTxLTRAlign" val="l"/>
            </dgm:alg>
            <dgm:shape xmlns:r="http://schemas.openxmlformats.org/officeDocument/2006/relationships" type="rect" r:blip="">
              <dgm:adjLst/>
            </dgm:shape>
            <dgm:presOf axis="des"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86"/>
      </dgm:choose>
    </dgm:forEach>
  </dgm:layoutNode>
</dgm:layoutDef>
</file>

<file path=word/diagrams/layout3.xml><?xml version="1.0" encoding="utf-8"?>
<dgm:layoutDef xmlns:dgm="http://schemas.openxmlformats.org/drawingml/2006/diagram" xmlns:a="http://schemas.openxmlformats.org/drawingml/2006/main" uniqueId="urn:microsoft.com/office/officeart/2009/3/layout/IncreasingArrowsProcess">
  <dgm:title val=""/>
  <dgm:desc val=""/>
  <dgm:catLst>
    <dgm:cat type="process" pri="5500"/>
  </dgm:catLst>
  <dgm:sampData>
    <dgm:dataModel>
      <dgm:ptLst>
        <dgm:pt modelId="0" type="doc"/>
        <dgm:pt modelId="10">
          <dgm:prSet phldr="1"/>
        </dgm:pt>
        <dgm:pt modelId="11">
          <dgm:prSet phldr="1"/>
        </dgm:pt>
        <dgm:pt modelId="20">
          <dgm:prSet phldr="1"/>
        </dgm:pt>
        <dgm:pt modelId="21">
          <dgm:prSet phldr="1"/>
        </dgm:pt>
        <dgm:pt modelId="30">
          <dgm:prSet phldr="1"/>
        </dgm:pt>
        <dgm:pt modelId="31">
          <dgm:prSet phldr="1"/>
        </dgm:pt>
      </dgm:ptLst>
      <dgm:cxnLst>
        <dgm:cxn modelId="40" srcId="0" destId="10" srcOrd="0" destOrd="0"/>
        <dgm:cxn modelId="12" srcId="10" destId="11" srcOrd="0" destOrd="0"/>
        <dgm:cxn modelId="50" srcId="0" destId="20" srcOrd="1" destOrd="0"/>
        <dgm:cxn modelId="22" srcId="20" destId="21" srcOrd="0" destOrd="0"/>
        <dgm:cxn modelId="60" srcId="0" destId="30" srcOrd="2" destOrd="0"/>
        <dgm:cxn modelId="32" srcId="30" destId="31" srcOrd="0" destOrd="0"/>
      </dgm:cxnLst>
      <dgm:bg/>
      <dgm:whole/>
    </dgm:dataModel>
  </dgm:sampData>
  <dgm:styleData>
    <dgm:dataModel>
      <dgm:ptLst>
        <dgm:pt modelId="0" type="doc"/>
        <dgm:pt modelId="10">
          <dgm:prSet phldr="1"/>
        </dgm:pt>
        <dgm:pt modelId="11">
          <dgm:prSet phldr="1"/>
        </dgm:pt>
        <dgm:pt modelId="20">
          <dgm:prSet phldr="1"/>
        </dgm:pt>
        <dgm:pt modelId="21">
          <dgm:prSet phldr="1"/>
        </dgm:pt>
      </dgm:ptLst>
      <dgm:cxnLst>
        <dgm:cxn modelId="40" srcId="0" destId="10" srcOrd="0" destOrd="0"/>
        <dgm:cxn modelId="12" srcId="10" destId="11" srcOrd="0" destOrd="0"/>
        <dgm:cxn modelId="50" srcId="0" destId="20" srcOrd="1" destOrd="0"/>
        <dgm:cxn modelId="22" srcId="20" destId="21" srcOrd="0" destOrd="0"/>
      </dgm:cxnLst>
      <dgm:bg/>
      <dgm:whole/>
    </dgm:dataModel>
  </dgm:styleData>
  <dgm:clrData>
    <dgm:dataModel>
      <dgm:ptLst>
        <dgm:pt modelId="0" type="doc"/>
        <dgm:pt modelId="10">
          <dgm:prSet phldr="1"/>
        </dgm:pt>
        <dgm:pt modelId="11">
          <dgm:prSet phldr="1"/>
        </dgm:pt>
        <dgm:pt modelId="20">
          <dgm:prSet phldr="1"/>
        </dgm:pt>
        <dgm:pt modelId="21">
          <dgm:prSet phldr="1"/>
        </dgm:pt>
        <dgm:pt modelId="30">
          <dgm:prSet phldr="1"/>
        </dgm:pt>
        <dgm:pt modelId="31">
          <dgm:prSet phldr="1"/>
        </dgm:pt>
      </dgm:ptLst>
      <dgm:cxnLst>
        <dgm:cxn modelId="40" srcId="0" destId="10" srcOrd="0" destOrd="0"/>
        <dgm:cxn modelId="12" srcId="10" destId="11" srcOrd="0" destOrd="0"/>
        <dgm:cxn modelId="50" srcId="0" destId="20" srcOrd="1" destOrd="0"/>
        <dgm:cxn modelId="22" srcId="20" destId="21" srcOrd="0" destOrd="0"/>
        <dgm:cxn modelId="60" srcId="0" destId="30" srcOrd="2" destOrd="0"/>
        <dgm:cxn modelId="32" srcId="30" destId="31" srcOrd="0" destOrd="0"/>
      </dgm:cxnLst>
      <dgm:bg/>
      <dgm:whole/>
    </dgm:dataModel>
  </dgm:clrData>
  <dgm:layoutNode name="Name0">
    <dgm:varLst>
      <dgm:chMax val="5"/>
      <dgm:chPref val="5"/>
      <dgm:dir/>
      <dgm:animLvl val="lvl"/>
    </dgm:varLst>
    <dgm:shape xmlns:r="http://schemas.openxmlformats.org/officeDocument/2006/relationships" r:blip="">
      <dgm:adjLst/>
    </dgm:shape>
    <dgm:choose name="Name1">
      <dgm:if name="Name2" axis="ch" ptType="node" func="cnt" op="equ" val="1">
        <dgm:choose name="Name3">
          <dgm:if name="Name4" axis="ch ch" ptType="node node" func="cnt" op="equ" val="0">
            <dgm:alg type="composite">
              <dgm:param type="ar" val="6.8662"/>
            </dgm:alg>
            <dgm:choose name="Name5">
              <dgm:if name="Name6" func="var" arg="dir" op="equ" val="norm">
                <dgm:constrLst>
                  <dgm:constr type="primFontSz" for="des" forName="parentText1" val="65"/>
                  <dgm:constr type="l" for="ch" forName="parentText1" refType="w" fact="0"/>
                  <dgm:constr type="t" for="ch" forName="parentText1" refType="h" fact="0"/>
                  <dgm:constr type="w" for="ch" forName="parentText1" refType="w"/>
                  <dgm:constr type="h" for="ch" forName="parentText1" refType="h"/>
                </dgm:constrLst>
              </dgm:if>
              <dgm:else name="Name7">
                <dgm:constrLst>
                  <dgm:constr type="primFontSz" for="des" forName="parentText1" val="65"/>
                  <dgm:constr type="l" for="ch" forName="parentText1" refType="w" fact="0"/>
                  <dgm:constr type="t" for="ch" forName="parentText1" refType="h" fact="0"/>
                  <dgm:constr type="w" for="ch" forName="parentText1" refType="w"/>
                  <dgm:constr type="h" for="ch" forName="parentText1" refType="h"/>
                </dgm:constrLst>
              </dgm:else>
            </dgm:choose>
          </dgm:if>
          <dgm:else name="Name8">
            <dgm:alg type="composite">
              <dgm:param type="ar" val="1.9864"/>
            </dgm:alg>
            <dgm:choose name="Name9">
              <dgm:if name="Name10" func="var" arg="dir" op="equ" val="norm">
                <dgm:constrLst>
                  <dgm:constr type="primFontSz" for="des" forName="childText1" val="65"/>
                  <dgm:constr type="primFontSz" for="des" forName="parentText1" val="65"/>
                  <dgm:constr type="primFontSz" for="des" forName="childText1" refType="primFontSz" refFor="des" refForName="parentText1" op="lte"/>
                  <dgm:constr type="l" for="ch" forName="parentText1" refType="w" fact="0"/>
                  <dgm:constr type="t" for="ch" forName="parentText1" refType="h" fact="0"/>
                  <dgm:constr type="w" for="ch" forName="parentText1" refType="w"/>
                  <dgm:constr type="h" for="ch" forName="parentText1" refType="h" fact="0.2893"/>
                  <dgm:constr type="l" for="ch" forName="childText1" refType="w" fact="0"/>
                  <dgm:constr type="t" for="ch" forName="childText1" refType="h" fact="0.224"/>
                  <dgm:constr type="w" for="ch" forName="childText1" refType="w" fact="0.9241"/>
                  <dgm:constr type="h" for="ch" forName="childText1" refType="h" fact="0.776"/>
                </dgm:constrLst>
              </dgm:if>
              <dgm:else name="Name11">
                <dgm:constrLst>
                  <dgm:constr type="primFontSz" for="des" forName="childText1" val="65"/>
                  <dgm:constr type="primFontSz" for="des" forName="parentText1" val="65"/>
                  <dgm:constr type="primFontSz" for="des" forName="childText1" refType="primFontSz" refFor="des" refForName="parentText1" op="lte"/>
                  <dgm:constr type="l" for="ch" forName="parentText1" refType="w" fact="0"/>
                  <dgm:constr type="t" for="ch" forName="parentText1" refType="h" fact="0"/>
                  <dgm:constr type="w" for="ch" forName="parentText1" refType="w"/>
                  <dgm:constr type="h" for="ch" forName="parentText1" refType="h" fact="0.2893"/>
                  <dgm:constr type="l" for="ch" forName="childText1" refType="w" fact="0.076"/>
                  <dgm:constr type="t" for="ch" forName="childText1" refType="h" fact="0.224"/>
                  <dgm:constr type="w" for="ch" forName="childText1" refType="w" fact="0.9241"/>
                  <dgm:constr type="h" for="ch" forName="childText1" refType="h" fact="0.776"/>
                </dgm:constrLst>
              </dgm:else>
            </dgm:choose>
          </dgm:else>
        </dgm:choose>
      </dgm:if>
      <dgm:if name="Name12" axis="ch" ptType="node" func="cnt" op="equ" val="2">
        <dgm:choose name="Name13">
          <dgm:if name="Name14" axis="ch ch" ptType="node node" func="cnt" op="equ" val="0">
            <dgm:alg type="composite">
              <dgm:param type="ar" val="5.1498"/>
            </dgm:alg>
            <dgm:choose name="Name15">
              <dgm:if name="Name16" func="var" arg="dir" op="equ" val="norm">
                <dgm:constrLst>
                  <dgm:constr type="primFontSz" for="des" forName="parentText1" val="65"/>
                  <dgm:constr type="primFontSz" for="des" forName="parentText2" refType="primFontSz" refFor="des" refForName="parentText1" op="equ"/>
                  <dgm:constr type="l" for="ch" forName="parentText1" refType="w" fact="0"/>
                  <dgm:constr type="t" for="ch" forName="parentText1" refType="h" fact="0"/>
                  <dgm:constr type="w" for="ch" forName="parentText1" refType="w"/>
                  <dgm:constr type="h" for="ch" forName="parentText1" refType="h" fact="0.7501"/>
                  <dgm:constr type="l" for="ch" forName="parentText2" refType="w" fact="0.462"/>
                  <dgm:constr type="t" for="ch" forName="parentText2" refType="h" fact="0.2499"/>
                  <dgm:constr type="w" for="ch" forName="parentText2" refType="w" fact="0.538"/>
                  <dgm:constr type="h" for="ch" forName="parentText2" refType="h" fact="0.7501"/>
                </dgm:constrLst>
              </dgm:if>
              <dgm:else name="Name17">
                <dgm:constrLst>
                  <dgm:constr type="primFontSz" for="des" forName="parentText1" val="65"/>
                  <dgm:constr type="primFontSz" for="des" forName="parentText2" refType="primFontSz" refFor="des" refForName="parentText1" op="equ"/>
                  <dgm:constr type="l" for="ch" forName="parentText1" refType="w" fact="0"/>
                  <dgm:constr type="t" for="ch" forName="parentText1" refType="h" fact="0"/>
                  <dgm:constr type="w" for="ch" forName="parentText1" refType="w"/>
                  <dgm:constr type="h" for="ch" forName="parentText1" refType="h" fact="0.7501"/>
                  <dgm:constr type="l" for="ch" forName="parentText2" refType="w" fact="0"/>
                  <dgm:constr type="t" for="ch" forName="parentText2" refType="h" fact="0.2499"/>
                  <dgm:constr type="w" for="ch" forName="parentText2" refType="w" fact="0.538"/>
                  <dgm:constr type="h" for="ch" forName="parentText2" refType="h" fact="0.7501"/>
                </dgm:constrLst>
              </dgm:else>
            </dgm:choose>
          </dgm:if>
          <dgm:else name="Name18">
            <dgm:alg type="composite">
              <dgm:param type="ar" val="2.0563"/>
            </dgm:alg>
            <dgm:choose name="Name19">
              <dgm:if name="Name20" func="var" arg="dir" op="equ" val="norm">
                <dgm:constrLst>
                  <dgm:constr type="primFontSz" for="des" forName="childText1" val="65"/>
                  <dgm:constr type="primFontSz" for="des" forName="parentText1" val="65"/>
                  <dgm:constr type="primFontSz" for="des" forName="childText1" refType="primFontSz" refFor="des" refForName="parentText1" op="lte"/>
                  <dgm:constr type="primFontSz" for="des" forName="childText2" refType="primFontSz" refFor="des" refForName="parentText1" op="lte"/>
                  <dgm:constr type="primFontSz" for="des" forName="childText1" refType="primFontSz" refFor="des" refForName="parentText2" op="lte"/>
                  <dgm:constr type="primFontSz" for="des" forName="childText2" refType="primFontSz" refFor="des" refForName="parentText2" op="lte"/>
                  <dgm:constr type="primFontSz" for="des" forName="parentText2" refType="primFontSz" refFor="des" refForName="parentText1" op="equ"/>
                  <dgm:constr type="primFontSz" for="des" forName="childText2" refType="primFontSz" refFor="des" refForName="childText1" op="equ"/>
                  <dgm:constr type="l" for="ch" forName="parentText1" refType="w" fact="0"/>
                  <dgm:constr type="t" for="ch" forName="parentText1" refType="h" fact="0"/>
                  <dgm:constr type="w" for="ch" forName="parentText1" refType="w"/>
                  <dgm:constr type="h" for="ch" forName="parentText1" refType="h" fact="0.2995"/>
                  <dgm:constr type="l" for="ch" forName="parentText2" refType="w" fact="0.462"/>
                  <dgm:constr type="t" for="ch" forName="parentText2" refType="h" fact="0.0998"/>
                  <dgm:constr type="w" for="ch" forName="parentText2" refType="w" fact="0.538"/>
                  <dgm:constr type="h" for="ch" forName="parentText2" refType="h" fact="0.2995"/>
                  <dgm:constr type="l" for="ch" forName="childText1" refType="w" fact="0"/>
                  <dgm:constr type="t" for="ch" forName="childText1" refType="h" fact="0.2317"/>
                  <dgm:constr type="w" for="ch" forName="childText1" refType="w" fact="0.462"/>
                  <dgm:constr type="h" for="ch" forName="childText1" refType="h" fact="0.6685"/>
                  <dgm:constr type="l" for="ch" forName="childText2" refType="w" fact="0.462"/>
                  <dgm:constr type="t" for="ch" forName="childText2" refType="h" fact="0.3315"/>
                  <dgm:constr type="w" for="ch" forName="childText2" refType="w" fact="0.462"/>
                  <dgm:constr type="h" for="ch" forName="childText2" refType="h" fact="0.6685"/>
                </dgm:constrLst>
              </dgm:if>
              <dgm:else name="Name21">
                <dgm:constrLst>
                  <dgm:constr type="primFontSz" for="des" forName="childText1" val="65"/>
                  <dgm:constr type="primFontSz" for="des" forName="parentText1" val="65"/>
                  <dgm:constr type="primFontSz" for="des" forName="childText1" refType="primFontSz" refFor="des" refForName="parentText1" op="lte"/>
                  <dgm:constr type="primFontSz" for="des" forName="childText2" refType="primFontSz" refFor="des" refForName="parentText1" op="lte"/>
                  <dgm:constr type="primFontSz" for="des" forName="childText1" refType="primFontSz" refFor="des" refForName="parentText2" op="lte"/>
                  <dgm:constr type="primFontSz" for="des" forName="childText2" refType="primFontSz" refFor="des" refForName="parentText2" op="lte"/>
                  <dgm:constr type="primFontSz" for="des" forName="parentText2" refType="primFontSz" refFor="des" refForName="parentText1" op="equ"/>
                  <dgm:constr type="primFontSz" for="des" forName="childText2" refType="primFontSz" refFor="des" refForName="childText1" op="equ"/>
                  <dgm:constr type="l" for="ch" forName="parentText1" refType="w" fact="0"/>
                  <dgm:constr type="t" for="ch" forName="parentText1" refType="h" fact="0"/>
                  <dgm:constr type="w" for="ch" forName="parentText1" refType="w"/>
                  <dgm:constr type="h" for="ch" forName="parentText1" refType="h" fact="0.2995"/>
                  <dgm:constr type="l" for="ch" forName="parentText2" refType="w" fact="0"/>
                  <dgm:constr type="t" for="ch" forName="parentText2" refType="h" fact="0.0998"/>
                  <dgm:constr type="w" for="ch" forName="parentText2" refType="w" fact="0.538"/>
                  <dgm:constr type="h" for="ch" forName="parentText2" refType="h" fact="0.2995"/>
                  <dgm:constr type="l" for="ch" forName="childText1" refType="w" fact="0.538"/>
                  <dgm:constr type="t" for="ch" forName="childText1" refType="h" fact="0.2317"/>
                  <dgm:constr type="w" for="ch" forName="childText1" refType="w" fact="0.462"/>
                  <dgm:constr type="h" for="ch" forName="childText1" refType="h" fact="0.6685"/>
                  <dgm:constr type="l" for="ch" forName="childText2" refType="w" fact="0.076"/>
                  <dgm:constr type="t" for="ch" forName="childText2" refType="h" fact="0.3315"/>
                  <dgm:constr type="w" for="ch" forName="childText2" refType="w" fact="0.462"/>
                  <dgm:constr type="h" for="ch" forName="childText2" refType="h" fact="0.6685"/>
                </dgm:constrLst>
              </dgm:else>
            </dgm:choose>
          </dgm:else>
        </dgm:choose>
      </dgm:if>
      <dgm:if name="Name22" axis="ch" ptType="node" func="cnt" op="equ" val="3">
        <dgm:choose name="Name23">
          <dgm:if name="Name24" axis="ch ch" ptType="node node" func="cnt" op="equ" val="0">
            <dgm:alg type="composite">
              <dgm:param type="ar" val="4.1198"/>
            </dgm:alg>
            <dgm:choose name="Name25">
              <dgm:if name="Name26" func="var" arg="dir" op="equ" val="norm">
                <dgm:constrLst>
                  <dgm:constr type="primFontSz" for="des" forName="parentText1" val="65"/>
                  <dgm:constr type="primFontSz" for="des" forName="parentText2" refType="primFontSz" refFor="des" refForName="parentText1" op="equ"/>
                  <dgm:constr type="primFontSz" for="des" forName="parentText3" refType="primFontSz" refFor="des" refForName="parentText1" op="equ"/>
                  <dgm:constr type="l" for="ch" forName="parentText1" refType="w" fact="0"/>
                  <dgm:constr type="t" for="ch" forName="parentText1" refType="h" fact="0"/>
                  <dgm:constr type="w" for="ch" forName="parentText1" refType="w"/>
                  <dgm:constr type="h" for="ch" forName="parentText1" refType="h" fact="0.6"/>
                  <dgm:constr type="l" for="ch" forName="parentText2" refType="w" fact="0.308"/>
                  <dgm:constr type="t" for="ch" forName="parentText2" refType="h" fact="0.2"/>
                  <dgm:constr type="w" for="ch" forName="parentText2" refType="w" fact="0.692"/>
                  <dgm:constr type="h" for="ch" forName="parentText2" refType="h" fact="0.6"/>
                  <dgm:constr type="l" for="ch" forName="parentText3" refType="w" fact="0.616"/>
                  <dgm:constr type="t" for="ch" forName="parentText3" refType="h" fact="0.4"/>
                  <dgm:constr type="w" for="ch" forName="parentText3" refType="w" fact="0.384"/>
                  <dgm:constr type="h" for="ch" forName="parentText3" refType="h" fact="0.6"/>
                </dgm:constrLst>
              </dgm:if>
              <dgm:else name="Name27">
                <dgm:constrLst>
                  <dgm:constr type="primFontSz" for="des" forName="parentText1" val="65"/>
                  <dgm:constr type="primFontSz" for="des" forName="parentText2" refType="primFontSz" refFor="des" refForName="parentText1" op="equ"/>
                  <dgm:constr type="primFontSz" for="des" forName="parentText3" refType="primFontSz" refFor="des" refForName="parentText1" op="equ"/>
                  <dgm:constr type="l" for="ch" forName="parentText1" refType="w" fact="0"/>
                  <dgm:constr type="t" for="ch" forName="parentText1" refType="h" fact="0"/>
                  <dgm:constr type="w" for="ch" forName="parentText1" refType="w"/>
                  <dgm:constr type="h" for="ch" forName="parentText1" refType="h" fact="0.6"/>
                  <dgm:constr type="l" for="ch" forName="parentText2" refType="w" fact="0"/>
                  <dgm:constr type="t" for="ch" forName="parentText2" refType="h" fact="0.2"/>
                  <dgm:constr type="w" for="ch" forName="parentText2" refType="w" fact="0.692"/>
                  <dgm:constr type="h" for="ch" forName="parentText2" refType="h" fact="0.6"/>
                  <dgm:constr type="l" for="ch" forName="parentText3" refType="w" fact="0"/>
                  <dgm:constr type="t" for="ch" forName="parentText3" refType="h" fact="0.4"/>
                  <dgm:constr type="w" for="ch" forName="parentText3" refType="w" fact="0.384"/>
                  <dgm:constr type="h" for="ch" forName="parentText3" refType="h" fact="0.6"/>
                </dgm:constrLst>
              </dgm:else>
            </dgm:choose>
          </dgm:if>
          <dgm:else name="Name28">
            <dgm:alg type="composite">
              <dgm:param type="ar" val="2.0702"/>
            </dgm:alg>
            <dgm:choose name="Name29">
              <dgm:if name="Name30" func="var" arg="dir" op="equ" val="norm">
                <dgm:constrLst>
                  <dgm:constr type="primFontSz" for="des" forName="childText1" val="65"/>
                  <dgm:constr type="primFontSz" for="des" forName="parentText1" val="65"/>
                  <dgm:constr type="primFontSz" for="des" forName="childText1" refType="primFontSz" refFor="des" refForName="parentText1" op="lte"/>
                  <dgm:constr type="primFontSz" for="des" forName="childText2" refType="primFontSz" refFor="des" refForName="parentText1" op="lte"/>
                  <dgm:constr type="primFontSz" for="des" forName="childText3" refType="primFontSz" refFor="des" refForName="parentText1" op="lte"/>
                  <dgm:constr type="primFontSz" for="des" forName="childText1" refType="primFontSz" refFor="des" refForName="parentText2" op="lte"/>
                  <dgm:constr type="primFontSz" for="des" forName="childText2" refType="primFontSz" refFor="des" refForName="parentText2" op="lte"/>
                  <dgm:constr type="primFontSz" for="des" forName="childText3" refType="primFontSz" refFor="des" refForName="parentText2" op="lte"/>
                  <dgm:constr type="primFontSz" for="des" forName="childText1" refType="primFontSz" refFor="des" refForName="parentText3" op="lte"/>
                  <dgm:constr type="primFontSz" for="des" forName="childText2" refType="primFontSz" refFor="des" refForName="parentText3" op="lte"/>
                  <dgm:constr type="primFontSz" for="des" forName="childText3" refType="primFontSz" refFor="des" refForName="parentText3" op="lte"/>
                  <dgm:constr type="primFontSz" for="des" forName="parentText2" refType="primFontSz" refFor="des" refForName="parentText1" op="equ"/>
                  <dgm:constr type="primFontSz" for="des" forName="parentText3" refType="primFontSz" refFor="des" refForName="parentText1" op="equ"/>
                  <dgm:constr type="primFontSz" for="des" forName="childText2" refType="primFontSz" refFor="des" refForName="childText1" op="equ"/>
                  <dgm:constr type="primFontSz" for="des" forName="childText3" refType="primFontSz" refFor="des" refForName="childText1" op="equ"/>
                  <dgm:constr type="l" for="ch" forName="childText1" refType="w" fact="0"/>
                  <dgm:constr type="t" for="ch" forName="childText1" refType="h" fact="0.2325"/>
                  <dgm:constr type="w" for="ch" forName="childText1" refType="w" fact="0.308"/>
                  <dgm:constr type="h" for="ch" forName="childText1" refType="h" fact="0.5808"/>
                  <dgm:constr type="l" for="ch" forName="childText2" refType="w" fact="0.308"/>
                  <dgm:constr type="t" for="ch" forName="childText2" refType="h" fact="0.333"/>
                  <dgm:constr type="w" for="ch" forName="childText2" refType="w" fact="0.308"/>
                  <dgm:constr type="h" for="ch" forName="childText2" refType="h" fact="0.5808"/>
                  <dgm:constr type="l" for="ch" forName="childText3" refType="w" fact="0.616"/>
                  <dgm:constr type="t" for="ch" forName="childText3" refType="h" fact="0.4335"/>
                  <dgm:constr type="w" for="ch" forName="childText3" refType="w" fact="0.308"/>
                  <dgm:constr type="h" for="ch" forName="childText3" refType="h" fact="0.5723"/>
                  <dgm:constr type="l" for="ch" forName="parentText1" refType="w" fact="0"/>
                  <dgm:constr type="t" for="ch" forName="parentText1" refType="h" fact="0"/>
                  <dgm:constr type="w" for="ch" forName="parentText1" refType="w"/>
                  <dgm:constr type="h" for="ch" forName="parentText1" refType="h" fact="0.3015"/>
                  <dgm:constr type="l" for="ch" forName="parentText2" refType="w" fact="0.308"/>
                  <dgm:constr type="t" for="ch" forName="parentText2" refType="h" fact="0.1005"/>
                  <dgm:constr type="w" for="ch" forName="parentText2" refType="w" fact="0.692"/>
                  <dgm:constr type="h" for="ch" forName="parentText2" refType="h" fact="0.3015"/>
                  <dgm:constr type="l" for="ch" forName="parentText3" refType="w" fact="0.616"/>
                  <dgm:constr type="t" for="ch" forName="parentText3" refType="h" fact="0.201"/>
                  <dgm:constr type="w" for="ch" forName="parentText3" refType="w" fact="0.384"/>
                  <dgm:constr type="h" for="ch" forName="parentText3" refType="h" fact="0.3015"/>
                </dgm:constrLst>
              </dgm:if>
              <dgm:else name="Name31">
                <dgm:constrLst>
                  <dgm:constr type="primFontSz" for="des" forName="childText1" val="65"/>
                  <dgm:constr type="primFontSz" for="des" forName="parentText1" val="65"/>
                  <dgm:constr type="primFontSz" for="des" forName="childText1" refType="primFontSz" refFor="des" refForName="parentText1" op="lte"/>
                  <dgm:constr type="primFontSz" for="des" forName="childText2" refType="primFontSz" refFor="des" refForName="parentText1" op="lte"/>
                  <dgm:constr type="primFontSz" for="des" forName="childText3" refType="primFontSz" refFor="des" refForName="parentText1" op="lte"/>
                  <dgm:constr type="primFontSz" for="des" forName="childText1" refType="primFontSz" refFor="des" refForName="parentText2" op="lte"/>
                  <dgm:constr type="primFontSz" for="des" forName="childText2" refType="primFontSz" refFor="des" refForName="parentText2" op="lte"/>
                  <dgm:constr type="primFontSz" for="des" forName="childText3" refType="primFontSz" refFor="des" refForName="parentText2" op="lte"/>
                  <dgm:constr type="primFontSz" for="des" forName="childText1" refType="primFontSz" refFor="des" refForName="parentText3" op="lte"/>
                  <dgm:constr type="primFontSz" for="des" forName="childText2" refType="primFontSz" refFor="des" refForName="parentText3" op="lte"/>
                  <dgm:constr type="primFontSz" for="des" forName="childText3" refType="primFontSz" refFor="des" refForName="parentText3" op="lte"/>
                  <dgm:constr type="primFontSz" for="des" forName="parentText2" refType="primFontSz" refFor="des" refForName="parentText1" op="equ"/>
                  <dgm:constr type="primFontSz" for="des" forName="parentText3" refType="primFontSz" refFor="des" refForName="parentText1" op="equ"/>
                  <dgm:constr type="primFontSz" for="des" forName="childText2" refType="primFontSz" refFor="des" refForName="childText1" op="equ"/>
                  <dgm:constr type="primFontSz" for="des" forName="childText3" refType="primFontSz" refFor="des" refForName="childText1" op="equ"/>
                  <dgm:constr type="l" for="ch" forName="childText1" refType="w" fact="0.692"/>
                  <dgm:constr type="t" for="ch" forName="childText1" refType="h" fact="0.2325"/>
                  <dgm:constr type="w" for="ch" forName="childText1" refType="w" fact="0.308"/>
                  <dgm:constr type="h" for="ch" forName="childText1" refType="h" fact="0.5808"/>
                  <dgm:constr type="l" for="ch" forName="childText2" refType="w" fact="0.384"/>
                  <dgm:constr type="t" for="ch" forName="childText2" refType="h" fact="0.333"/>
                  <dgm:constr type="w" for="ch" forName="childText2" refType="w" fact="0.308"/>
                  <dgm:constr type="h" for="ch" forName="childText2" refType="h" fact="0.5808"/>
                  <dgm:constr type="l" for="ch" forName="childText3" refType="w" fact="0.076"/>
                  <dgm:constr type="t" for="ch" forName="childText3" refType="h" fact="0.4335"/>
                  <dgm:constr type="w" for="ch" forName="childText3" refType="w" fact="0.308"/>
                  <dgm:constr type="h" for="ch" forName="childText3" refType="h" fact="0.5723"/>
                  <dgm:constr type="l" for="ch" forName="parentText1" refType="w" fact="0"/>
                  <dgm:constr type="t" for="ch" forName="parentText1" refType="h" fact="0"/>
                  <dgm:constr type="w" for="ch" forName="parentText1" refType="w"/>
                  <dgm:constr type="h" for="ch" forName="parentText1" refType="h" fact="0.3015"/>
                  <dgm:constr type="l" for="ch" forName="parentText2" refType="w" fact="0"/>
                  <dgm:constr type="t" for="ch" forName="parentText2" refType="h" fact="0.1005"/>
                  <dgm:constr type="w" for="ch" forName="parentText2" refType="w" fact="0.692"/>
                  <dgm:constr type="h" for="ch" forName="parentText2" refType="h" fact="0.3015"/>
                  <dgm:constr type="l" for="ch" forName="parentText3" refType="w" fact="0"/>
                  <dgm:constr type="t" for="ch" forName="parentText3" refType="h" fact="0.201"/>
                  <dgm:constr type="w" for="ch" forName="parentText3" refType="w" fact="0.384"/>
                  <dgm:constr type="h" for="ch" forName="parentText3" refType="h" fact="0.3015"/>
                </dgm:constrLst>
              </dgm:else>
            </dgm:choose>
          </dgm:else>
        </dgm:choose>
      </dgm:if>
      <dgm:if name="Name32" axis="ch" ptType="node" func="cnt" op="equ" val="4">
        <dgm:choose name="Name33">
          <dgm:if name="Name34" axis="ch ch" ptType="node node" func="cnt" op="equ" val="0">
            <dgm:alg type="composite">
              <dgm:param type="ar" val="3.435"/>
            </dgm:alg>
            <dgm:choose name="Name35">
              <dgm:if name="Name36" func="var" arg="dir" op="equ" val="norm">
                <dgm:constrLst>
                  <dgm:constr type="primFontSz" for="des" forName="parentText1" val="65"/>
                  <dgm:constr type="primFontSz" for="des" forName="parentText2" refType="primFontSz" refFor="des" refForName="parentText1" op="equ"/>
                  <dgm:constr type="primFontSz" for="des" forName="parentText3" refType="primFontSz" refFor="des" refForName="parentText1" op="equ"/>
                  <dgm:constr type="primFontSz" for="des" forName="parentText4" refType="primFontSz" refFor="des" refForName="parentText1" op="equ"/>
                  <dgm:constr type="l" for="ch" forName="parentText1" refType="w" fact="0"/>
                  <dgm:constr type="t" for="ch" forName="parentText1" refType="h" fact="0"/>
                  <dgm:constr type="w" for="ch" forName="parentText1" refType="w"/>
                  <dgm:constr type="h" for="ch" forName="parentText1" refType="h" fact="0.5001"/>
                  <dgm:constr type="l" for="ch" forName="parentText2" refType="w" fact="0.2305"/>
                  <dgm:constr type="t" for="ch" forName="parentText2" refType="h" fact="0.1666"/>
                  <dgm:constr type="w" for="ch" forName="parentText2" refType="w" fact="0.7695"/>
                  <dgm:constr type="h" for="ch" forName="parentText2" refType="h" fact="0.5001"/>
                  <dgm:constr type="l" for="ch" forName="parentText3" refType="w" fact="0.461"/>
                  <dgm:constr type="t" for="ch" forName="parentText3" refType="h" fact="0.3333"/>
                  <dgm:constr type="w" for="ch" forName="parentText3" refType="w" fact="0.539"/>
                  <dgm:constr type="h" for="ch" forName="parentText3" refType="h" fact="0.5001"/>
                  <dgm:constr type="l" for="ch" forName="parentText4" refType="w" fact="0.6915"/>
                  <dgm:constr type="t" for="ch" forName="parentText4" refType="h" fact="0.4999"/>
                  <dgm:constr type="w" for="ch" forName="parentText4" refType="w" fact="0.3085"/>
                  <dgm:constr type="h" for="ch" forName="parentText4" refType="h" fact="0.5001"/>
                </dgm:constrLst>
              </dgm:if>
              <dgm:else name="Name37">
                <dgm:constrLst>
                  <dgm:constr type="primFontSz" for="des" forName="parentText1" val="65"/>
                  <dgm:constr type="primFontSz" for="des" forName="parentText2" refType="primFontSz" refFor="des" refForName="parentText1" op="equ"/>
                  <dgm:constr type="primFontSz" for="des" forName="parentText3" refType="primFontSz" refFor="des" refForName="parentText1" op="equ"/>
                  <dgm:constr type="primFontSz" for="des" forName="parentText4" refType="primFontSz" refFor="des" refForName="parentText1" op="equ"/>
                  <dgm:constr type="l" for="ch" forName="parentText1" refType="w" fact="0"/>
                  <dgm:constr type="t" for="ch" forName="parentText1" refType="h" fact="0"/>
                  <dgm:constr type="w" for="ch" forName="parentText1" refType="w"/>
                  <dgm:constr type="h" for="ch" forName="parentText1" refType="h" fact="0.5001"/>
                  <dgm:constr type="l" for="ch" forName="parentText2" refType="w" fact="0"/>
                  <dgm:constr type="t" for="ch" forName="parentText2" refType="h" fact="0.1666"/>
                  <dgm:constr type="w" for="ch" forName="parentText2" refType="w" fact="0.7695"/>
                  <dgm:constr type="h" for="ch" forName="parentText2" refType="h" fact="0.5001"/>
                  <dgm:constr type="l" for="ch" forName="parentText3" refType="w" fact="0"/>
                  <dgm:constr type="t" for="ch" forName="parentText3" refType="h" fact="0.3333"/>
                  <dgm:constr type="w" for="ch" forName="parentText3" refType="w" fact="0.539"/>
                  <dgm:constr type="h" for="ch" forName="parentText3" refType="h" fact="0.5001"/>
                  <dgm:constr type="l" for="ch" forName="parentText4" refType="w" fact="0"/>
                  <dgm:constr type="t" for="ch" forName="parentText4" refType="h" fact="0.4999"/>
                  <dgm:constr type="w" for="ch" forName="parentText4" refType="w" fact="0.3085"/>
                  <dgm:constr type="h" for="ch" forName="parentText4" refType="h" fact="0.5001"/>
                </dgm:constrLst>
              </dgm:else>
            </dgm:choose>
          </dgm:if>
          <dgm:else name="Name38">
            <dgm:alg type="composite">
              <dgm:param type="ar" val="1.9377"/>
            </dgm:alg>
            <dgm:choose name="Name39">
              <dgm:if name="Name40" func="var" arg="dir" op="equ" val="norm">
                <dgm:constrLst>
                  <dgm:constr type="primFontSz" for="des" forName="childText1" val="65"/>
                  <dgm:constr type="primFontSz" for="des" forName="parentText1" val="65"/>
                  <dgm:constr type="primFontSz" for="des" forName="childText1" refType="primFontSz" refFor="des" refForName="parentText1" op="lte"/>
                  <dgm:constr type="primFontSz" for="des" forName="childText2" refType="primFontSz" refFor="des" refForName="parentText1" op="lte"/>
                  <dgm:constr type="primFontSz" for="des" forName="childText3" refType="primFontSz" refFor="des" refForName="parentText1" op="lte"/>
                  <dgm:constr type="primFontSz" for="des" forName="childText4" refType="primFontSz" refFor="des" refForName="parentText1" op="lte"/>
                  <dgm:constr type="primFontSz" for="des" forName="childText1" refType="primFontSz" refFor="des" refForName="parentText2" op="lte"/>
                  <dgm:constr type="primFontSz" for="des" forName="childText2" refType="primFontSz" refFor="des" refForName="parentText2" op="lte"/>
                  <dgm:constr type="primFontSz" for="des" forName="childText3" refType="primFontSz" refFor="des" refForName="parentText2" op="lte"/>
                  <dgm:constr type="primFontSz" for="des" forName="childText4" refType="primFontSz" refFor="des" refForName="parentText2" op="lte"/>
                  <dgm:constr type="primFontSz" for="des" forName="childText1" refType="primFontSz" refFor="des" refForName="parentText3" op="lte"/>
                  <dgm:constr type="primFontSz" for="des" forName="childText2" refType="primFontSz" refFor="des" refForName="parentText3" op="lte"/>
                  <dgm:constr type="primFontSz" for="des" forName="childText3" refType="primFontSz" refFor="des" refForName="parentText3" op="lte"/>
                  <dgm:constr type="primFontSz" for="des" forName="childText4" refType="primFontSz" refFor="des" refForName="parentText3" op="lte"/>
                  <dgm:constr type="primFontSz" for="des" forName="childText1" refType="primFontSz" refFor="des" refForName="parentText4" op="lte"/>
                  <dgm:constr type="primFontSz" for="des" forName="childText2" refType="primFontSz" refFor="des" refForName="parentText4" op="lte"/>
                  <dgm:constr type="primFontSz" for="des" forName="childText3" refType="primFontSz" refFor="des" refForName="parentText4" op="lte"/>
                  <dgm:constr type="primFontSz" for="des" forName="childText4" refType="primFontSz" refFor="des" refForName="parentText4" op="lte"/>
                  <dgm:constr type="primFontSz" for="des" forName="parentText2" refType="primFontSz" refFor="des" refForName="parentText1" op="equ"/>
                  <dgm:constr type="primFontSz" for="des" forName="parentText3" refType="primFontSz" refFor="des" refForName="parentText1" op="equ"/>
                  <dgm:constr type="primFontSz" for="des" forName="parentText4" refType="primFontSz" refFor="des" refForName="parentText1" op="equ"/>
                  <dgm:constr type="primFontSz" for="des" forName="childText2" refType="primFontSz" refFor="des" refForName="childText1" op="equ"/>
                  <dgm:constr type="primFontSz" for="des" forName="childText3" refType="primFontSz" refFor="des" refForName="childText1" op="equ"/>
                  <dgm:constr type="primFontSz" for="des" forName="childText4" refType="primFontSz" refFor="des" refForName="childText1" op="equ"/>
                  <dgm:constr type="l" for="ch" forName="childText1" refType="w" fact="0"/>
                  <dgm:constr type="t" for="ch" forName="childText1" refType="h" fact="0.218"/>
                  <dgm:constr type="w" for="ch" forName="childText1" refType="w" fact="0.2305"/>
                  <dgm:constr type="h" for="ch" forName="childText1" refType="h" fact="0.5218"/>
                  <dgm:constr type="l" for="ch" forName="childText2" refType="w" fact="0.2305"/>
                  <dgm:constr type="t" for="ch" forName="childText2" refType="h" fact="0.312"/>
                  <dgm:constr type="w" for="ch" forName="childText2" refType="w" fact="0.2305"/>
                  <dgm:constr type="h" for="ch" forName="childText2" refType="h" fact="0.5085"/>
                  <dgm:constr type="l" for="ch" forName="childText3" refType="w" fact="0.461"/>
                  <dgm:constr type="t" for="ch" forName="childText3" refType="h" fact="0.406"/>
                  <dgm:constr type="w" for="ch" forName="childText3" refType="w" fact="0.2305"/>
                  <dgm:constr type="h" for="ch" forName="childText3" refType="h" fact="0.5119"/>
                  <dgm:constr type="l" for="ch" forName="childText4" refType="w" fact="0.6915"/>
                  <dgm:constr type="t" for="ch" forName="childText4" refType="h" fact="0.5"/>
                  <dgm:constr type="w" for="ch" forName="childText4" refType="w" fact="0.2326"/>
                  <dgm:constr type="h" for="ch" forName="childText4" refType="h" fact="0.5179"/>
                  <dgm:constr type="l" for="ch" forName="parentText1" refType="w" fact="0"/>
                  <dgm:constr type="t" for="ch" forName="parentText1" refType="h" fact="0"/>
                  <dgm:constr type="w" for="ch" forName="parentText1" refType="w"/>
                  <dgm:constr type="h" for="ch" forName="parentText1" refType="h" fact="0.2821"/>
                  <dgm:constr type="l" for="ch" forName="parentText2" refType="w" fact="0.2305"/>
                  <dgm:constr type="t" for="ch" forName="parentText2" refType="h" fact="0.094"/>
                  <dgm:constr type="w" for="ch" forName="parentText2" refType="w" fact="0.7695"/>
                  <dgm:constr type="h" for="ch" forName="parentText2" refType="h" fact="0.2821"/>
                  <dgm:constr type="l" for="ch" forName="parentText3" refType="w" fact="0.461"/>
                  <dgm:constr type="t" for="ch" forName="parentText3" refType="h" fact="0.188"/>
                  <dgm:constr type="w" for="ch" forName="parentText3" refType="w" fact="0.539"/>
                  <dgm:constr type="h" for="ch" forName="parentText3" refType="h" fact="0.2821"/>
                  <dgm:constr type="l" for="ch" forName="parentText4" refType="w" fact="0.6915"/>
                  <dgm:constr type="t" for="ch" forName="parentText4" refType="h" fact="0.282"/>
                  <dgm:constr type="w" for="ch" forName="parentText4" refType="w" fact="0.3085"/>
                  <dgm:constr type="h" for="ch" forName="parentText4" refType="h" fact="0.2821"/>
                </dgm:constrLst>
              </dgm:if>
              <dgm:else name="Name41">
                <dgm:constrLst>
                  <dgm:constr type="primFontSz" for="des" forName="childText1" val="65"/>
                  <dgm:constr type="primFontSz" for="des" forName="parentText1" val="65"/>
                  <dgm:constr type="primFontSz" for="des" forName="childText1" refType="primFontSz" refFor="des" refForName="parentText1" op="lte"/>
                  <dgm:constr type="primFontSz" for="des" forName="childText2" refType="primFontSz" refFor="des" refForName="parentText1" op="lte"/>
                  <dgm:constr type="primFontSz" for="des" forName="childText3" refType="primFontSz" refFor="des" refForName="parentText1" op="lte"/>
                  <dgm:constr type="primFontSz" for="des" forName="childText4" refType="primFontSz" refFor="des" refForName="parentText1" op="lte"/>
                  <dgm:constr type="primFontSz" for="des" forName="childText1" refType="primFontSz" refFor="des" refForName="parentText2" op="lte"/>
                  <dgm:constr type="primFontSz" for="des" forName="childText2" refType="primFontSz" refFor="des" refForName="parentText2" op="lte"/>
                  <dgm:constr type="primFontSz" for="des" forName="childText3" refType="primFontSz" refFor="des" refForName="parentText2" op="lte"/>
                  <dgm:constr type="primFontSz" for="des" forName="childText4" refType="primFontSz" refFor="des" refForName="parentText2" op="lte"/>
                  <dgm:constr type="primFontSz" for="des" forName="childText1" refType="primFontSz" refFor="des" refForName="parentText3" op="lte"/>
                  <dgm:constr type="primFontSz" for="des" forName="childText2" refType="primFontSz" refFor="des" refForName="parentText3" op="lte"/>
                  <dgm:constr type="primFontSz" for="des" forName="childText3" refType="primFontSz" refFor="des" refForName="parentText3" op="lte"/>
                  <dgm:constr type="primFontSz" for="des" forName="childText4" refType="primFontSz" refFor="des" refForName="parentText3" op="lte"/>
                  <dgm:constr type="primFontSz" for="des" forName="childText1" refType="primFontSz" refFor="des" refForName="parentText4" op="lte"/>
                  <dgm:constr type="primFontSz" for="des" forName="childText2" refType="primFontSz" refFor="des" refForName="parentText4" op="lte"/>
                  <dgm:constr type="primFontSz" for="des" forName="childText3" refType="primFontSz" refFor="des" refForName="parentText4" op="lte"/>
                  <dgm:constr type="primFontSz" for="des" forName="childText4" refType="primFontSz" refFor="des" refForName="parentText4" op="lte"/>
                  <dgm:constr type="primFontSz" for="des" forName="parentText2" refType="primFontSz" refFor="des" refForName="parentText1" op="equ"/>
                  <dgm:constr type="primFontSz" for="des" forName="parentText3" refType="primFontSz" refFor="des" refForName="parentText1" op="equ"/>
                  <dgm:constr type="primFontSz" for="des" forName="parentText4" refType="primFontSz" refFor="des" refForName="parentText1" op="equ"/>
                  <dgm:constr type="primFontSz" for="des" forName="childText2" refType="primFontSz" refFor="des" refForName="childText1" op="equ"/>
                  <dgm:constr type="primFontSz" for="des" forName="childText3" refType="primFontSz" refFor="des" refForName="childText1" op="equ"/>
                  <dgm:constr type="primFontSz" for="des" forName="childText4" refType="primFontSz" refFor="des" refForName="childText1" op="equ"/>
                  <dgm:constr type="l" for="ch" forName="childText1" refType="w" fact="0.7695"/>
                  <dgm:constr type="t" for="ch" forName="childText1" refType="h" fact="0.218"/>
                  <dgm:constr type="w" for="ch" forName="childText1" refType="w" fact="0.2305"/>
                  <dgm:constr type="h" for="ch" forName="childText1" refType="h" fact="0.5218"/>
                  <dgm:constr type="l" for="ch" forName="childText2" refType="w" fact="0.539"/>
                  <dgm:constr type="t" for="ch" forName="childText2" refType="h" fact="0.312"/>
                  <dgm:constr type="w" for="ch" forName="childText2" refType="w" fact="0.2305"/>
                  <dgm:constr type="h" for="ch" forName="childText2" refType="h" fact="0.5085"/>
                  <dgm:constr type="l" for="ch" forName="childText3" refType="w" fact="0.3085"/>
                  <dgm:constr type="t" for="ch" forName="childText3" refType="h" fact="0.406"/>
                  <dgm:constr type="w" for="ch" forName="childText3" refType="w" fact="0.2305"/>
                  <dgm:constr type="h" for="ch" forName="childText3" refType="h" fact="0.5119"/>
                  <dgm:constr type="l" for="ch" forName="childText4" refType="w" fact="0.076"/>
                  <dgm:constr type="t" for="ch" forName="childText4" refType="h" fact="0.5"/>
                  <dgm:constr type="w" for="ch" forName="childText4" refType="w" fact="0.2346"/>
                  <dgm:constr type="h" for="ch" forName="childText4" refType="h" fact="0.5179"/>
                  <dgm:constr type="l" for="ch" forName="parentText1" refType="w" fact="0"/>
                  <dgm:constr type="t" for="ch" forName="parentText1" refType="h" fact="0"/>
                  <dgm:constr type="w" for="ch" forName="parentText1" refType="w"/>
                  <dgm:constr type="h" for="ch" forName="parentText1" refType="h" fact="0.2821"/>
                  <dgm:constr type="l" for="ch" forName="parentText2" refType="w" fact="0"/>
                  <dgm:constr type="t" for="ch" forName="parentText2" refType="h" fact="0.094"/>
                  <dgm:constr type="w" for="ch" forName="parentText2" refType="w" fact="0.7695"/>
                  <dgm:constr type="h" for="ch" forName="parentText2" refType="h" fact="0.2821"/>
                  <dgm:constr type="l" for="ch" forName="parentText3" refType="w" fact="0"/>
                  <dgm:constr type="t" for="ch" forName="parentText3" refType="h" fact="0.188"/>
                  <dgm:constr type="w" for="ch" forName="parentText3" refType="w" fact="0.539"/>
                  <dgm:constr type="h" for="ch" forName="parentText3" refType="h" fact="0.2821"/>
                  <dgm:constr type="l" for="ch" forName="parentText4" refType="w" fact="0"/>
                  <dgm:constr type="t" for="ch" forName="parentText4" refType="h" fact="0.282"/>
                  <dgm:constr type="w" for="ch" forName="parentText4" refType="w" fact="0.3085"/>
                  <dgm:constr type="h" for="ch" forName="parentText4" refType="h" fact="0.2821"/>
                </dgm:constrLst>
              </dgm:else>
            </dgm:choose>
          </dgm:else>
        </dgm:choose>
      </dgm:if>
      <dgm:else name="Name42">
        <dgm:choose name="Name43">
          <dgm:if name="Name44" axis="ch ch" ptType="node node" func="cnt" op="equ" val="0">
            <dgm:alg type="composite">
              <dgm:param type="ar" val="2.9463"/>
            </dgm:alg>
            <dgm:choose name="Name45">
              <dgm:if name="Name46" func="var" arg="dir" op="equ" val="norm">
                <dgm:constrLst>
                  <dgm:constr type="primFontSz" for="des" forName="parentText1" val="65"/>
                  <dgm:constr type="primFontSz" for="des" forName="parentText2" refType="primFontSz" refFor="des" refForName="parentText1" op="equ"/>
                  <dgm:constr type="primFontSz" for="des" forName="parentText3" refType="primFontSz" refFor="des" refForName="parentText1" op="equ"/>
                  <dgm:constr type="primFontSz" for="des" forName="parentText4" refType="primFontSz" refFor="des" refForName="parentText1" op="equ"/>
                  <dgm:constr type="primFontSz" for="des" forName="parentText5" refType="primFontSz" refFor="des" refForName="parentText1" op="equ"/>
                  <dgm:constr type="l" for="ch" forName="parentText1" refType="w" fact="0"/>
                  <dgm:constr type="t" for="ch" forName="parentText1" refType="h" fact="0"/>
                  <dgm:constr type="w" for="ch" forName="parentText1" refType="w"/>
                  <dgm:constr type="h" for="ch" forName="parentText1" refType="h" fact="0.4285"/>
                  <dgm:constr type="l" for="ch" forName="parentText2" refType="w" fact="0.1848"/>
                  <dgm:constr type="t" for="ch" forName="parentText2" refType="h" fact="0.1429"/>
                  <dgm:constr type="w" for="ch" forName="parentText2" refType="w" fact="0.8152"/>
                  <dgm:constr type="h" for="ch" forName="parentText2" refType="h" fact="0.4285"/>
                  <dgm:constr type="l" for="ch" forName="parentText3" refType="w" fact="0.3696"/>
                  <dgm:constr type="t" for="ch" forName="parentText3" refType="h" fact="0.2858"/>
                  <dgm:constr type="w" for="ch" forName="parentText3" refType="w" fact="0.6304"/>
                  <dgm:constr type="h" for="ch" forName="parentText3" refType="h" fact="0.4285"/>
                  <dgm:constr type="l" for="ch" forName="parentText4" refType="w" fact="0.5545"/>
                  <dgm:constr type="t" for="ch" forName="parentText4" refType="h" fact="0.4286"/>
                  <dgm:constr type="w" for="ch" forName="parentText4" refType="w" fact="0.4455"/>
                  <dgm:constr type="h" for="ch" forName="parentText4" refType="h" fact="0.4285"/>
                  <dgm:constr type="l" for="ch" forName="parentText5" refType="w" fact="0.7393"/>
                  <dgm:constr type="t" for="ch" forName="parentText5" refType="h" fact="0.5715"/>
                  <dgm:constr type="w" for="ch" forName="parentText5" refType="w" fact="0.2607"/>
                  <dgm:constr type="h" for="ch" forName="parentText5" refType="h" fact="0.4285"/>
                </dgm:constrLst>
              </dgm:if>
              <dgm:else name="Name47">
                <dgm:constrLst>
                  <dgm:constr type="primFontSz" for="des" forName="parentText1" val="65"/>
                  <dgm:constr type="primFontSz" for="des" forName="parentText2" refType="primFontSz" refFor="des" refForName="parentText1" op="equ"/>
                  <dgm:constr type="primFontSz" for="des" forName="parentText3" refType="primFontSz" refFor="des" refForName="parentText1" op="equ"/>
                  <dgm:constr type="primFontSz" for="des" forName="parentText4" refType="primFontSz" refFor="des" refForName="parentText1" op="equ"/>
                  <dgm:constr type="primFontSz" for="des" forName="parentText5" refType="primFontSz" refFor="des" refForName="parentText1" op="equ"/>
                  <dgm:constr type="l" for="ch" forName="parentText1" refType="w" fact="0"/>
                  <dgm:constr type="t" for="ch" forName="parentText1" refType="h" fact="0"/>
                  <dgm:constr type="w" for="ch" forName="parentText1" refType="w"/>
                  <dgm:constr type="h" for="ch" forName="parentText1" refType="h" fact="0.4285"/>
                  <dgm:constr type="l" for="ch" forName="parentText2" refType="w" fact="0"/>
                  <dgm:constr type="t" for="ch" forName="parentText2" refType="h" fact="0.1429"/>
                  <dgm:constr type="w" for="ch" forName="parentText2" refType="w" fact="0.8152"/>
                  <dgm:constr type="h" for="ch" forName="parentText2" refType="h" fact="0.4285"/>
                  <dgm:constr type="l" for="ch" forName="parentText3" refType="w" fact="0"/>
                  <dgm:constr type="t" for="ch" forName="parentText3" refType="h" fact="0.2858"/>
                  <dgm:constr type="w" for="ch" forName="parentText3" refType="w" fact="0.6304"/>
                  <dgm:constr type="h" for="ch" forName="parentText3" refType="h" fact="0.4285"/>
                  <dgm:constr type="l" for="ch" forName="parentText4" refType="w" fact="0"/>
                  <dgm:constr type="t" for="ch" forName="parentText4" refType="h" fact="0.4286"/>
                  <dgm:constr type="w" for="ch" forName="parentText4" refType="w" fact="0.4455"/>
                  <dgm:constr type="h" for="ch" forName="parentText4" refType="h" fact="0.4285"/>
                  <dgm:constr type="l" for="ch" forName="parentText5" refType="w" fact="0"/>
                  <dgm:constr type="t" for="ch" forName="parentText5" refType="h" fact="0.5715"/>
                  <dgm:constr type="w" for="ch" forName="parentText5" refType="w" fact="0.2607"/>
                  <dgm:constr type="h" for="ch" forName="parentText5" refType="h" fact="0.4285"/>
                </dgm:constrLst>
              </dgm:else>
            </dgm:choose>
          </dgm:if>
          <dgm:else name="Name48">
            <dgm:alg type="composite">
              <dgm:param type="ar" val="1.7837"/>
            </dgm:alg>
            <dgm:choose name="Name49">
              <dgm:if name="Name50" func="var" arg="dir" op="equ" val="norm">
                <dgm:constrLst>
                  <dgm:constr type="primFontSz" for="des" forName="childText1" val="65"/>
                  <dgm:constr type="primFontSz" for="des" forName="parentText1" val="65"/>
                  <dgm:constr type="primFontSz" for="des" forName="childText1" refType="primFontSz" refFor="des" refForName="parentText1" op="lte"/>
                  <dgm:constr type="primFontSz" for="des" forName="childText2" refType="primFontSz" refFor="des" refForName="parentText1" op="lte"/>
                  <dgm:constr type="primFontSz" for="des" forName="childText3" refType="primFontSz" refFor="des" refForName="parentText1" op="lte"/>
                  <dgm:constr type="primFontSz" for="des" forName="childText4" refType="primFontSz" refFor="des" refForName="parentText1" op="lte"/>
                  <dgm:constr type="primFontSz" for="des" forName="childText5" refType="primFontSz" refFor="des" refForName="parentText1" op="lte"/>
                  <dgm:constr type="primFontSz" for="des" forName="childText1" refType="primFontSz" refFor="des" refForName="parentText2" op="lte"/>
                  <dgm:constr type="primFontSz" for="des" forName="childText2" refType="primFontSz" refFor="des" refForName="parentText2" op="lte"/>
                  <dgm:constr type="primFontSz" for="des" forName="childText3" refType="primFontSz" refFor="des" refForName="parentText2" op="lte"/>
                  <dgm:constr type="primFontSz" for="des" forName="childText4" refType="primFontSz" refFor="des" refForName="parentText2" op="lte"/>
                  <dgm:constr type="primFontSz" for="des" forName="childText5" refType="primFontSz" refFor="des" refForName="parentText2" op="lte"/>
                  <dgm:constr type="primFontSz" for="des" forName="childText1" refType="primFontSz" refFor="des" refForName="parentText3" op="lte"/>
                  <dgm:constr type="primFontSz" for="des" forName="childText2" refType="primFontSz" refFor="des" refForName="parentText3" op="lte"/>
                  <dgm:constr type="primFontSz" for="des" forName="childText3" refType="primFontSz" refFor="des" refForName="parentText3" op="lte"/>
                  <dgm:constr type="primFontSz" for="des" forName="childText4" refType="primFontSz" refFor="des" refForName="parentText3" op="lte"/>
                  <dgm:constr type="primFontSz" for="des" forName="childText5" refType="primFontSz" refFor="des" refForName="parentText3" op="lte"/>
                  <dgm:constr type="primFontSz" for="des" forName="childText1" refType="primFontSz" refFor="des" refForName="parentText4" op="lte"/>
                  <dgm:constr type="primFontSz" for="des" forName="childText2" refType="primFontSz" refFor="des" refForName="parentText4" op="lte"/>
                  <dgm:constr type="primFontSz" for="des" forName="childText3" refType="primFontSz" refFor="des" refForName="parentText4" op="lte"/>
                  <dgm:constr type="primFontSz" for="des" forName="childText4" refType="primFontSz" refFor="des" refForName="parentText4" op="lte"/>
                  <dgm:constr type="primFontSz" for="des" forName="childText5" refType="primFontSz" refFor="des" refForName="parentText4" op="lte"/>
                  <dgm:constr type="primFontSz" for="des" forName="childText1" refType="primFontSz" refFor="des" refForName="parentText5" op="lte"/>
                  <dgm:constr type="primFontSz" for="des" forName="childText2" refType="primFontSz" refFor="des" refForName="parentText5" op="lte"/>
                  <dgm:constr type="primFontSz" for="des" forName="childText3" refType="primFontSz" refFor="des" refForName="parentText5" op="lte"/>
                  <dgm:constr type="primFontSz" for="des" forName="childText4" refType="primFontSz" refFor="des" refForName="parentText5" op="lte"/>
                  <dgm:constr type="primFontSz" for="des" forName="childText5" refType="primFontSz" refFor="des" refForName="parentText5" op="lte"/>
                  <dgm:constr type="primFontSz" for="des" forName="parentText2" refType="primFontSz" refFor="des" refForName="parentText1" op="equ"/>
                  <dgm:constr type="primFontSz" for="des" forName="parentText3" refType="primFontSz" refFor="des" refForName="parentText1" op="equ"/>
                  <dgm:constr type="primFontSz" for="des" forName="parentText4" refType="primFontSz" refFor="des" refForName="parentText1" op="equ"/>
                  <dgm:constr type="primFontSz" for="des" forName="parentText5" refType="primFontSz" refFor="des" refForName="parentText1" op="equ"/>
                  <dgm:constr type="primFontSz" for="des" forName="childText2" refType="primFontSz" refFor="des" refForName="childText1" op="equ"/>
                  <dgm:constr type="primFontSz" for="des" forName="childText3" refType="primFontSz" refFor="des" refForName="childText1" op="equ"/>
                  <dgm:constr type="primFontSz" for="des" forName="childText4" refType="primFontSz" refFor="des" refForName="childText1" op="equ"/>
                  <dgm:constr type="primFontSz" for="des" forName="childText5" refType="primFontSz" refFor="des" refForName="childText1" op="equ"/>
                  <dgm:constr type="l" for="ch" forName="childText1" refType="w" fact="0"/>
                  <dgm:constr type="t" for="ch" forName="childText1" refType="h" fact="0.1997"/>
                  <dgm:constr type="w" for="ch" forName="childText1" refType="w" fact="0.18482"/>
                  <dgm:constr type="h" for="ch" forName="childText1" refType="h" fact="0.4763"/>
                  <dgm:constr type="l" for="ch" forName="childText2" refType="w" fact="0.1848"/>
                  <dgm:constr type="t" for="ch" forName="childText2" refType="h" fact="0.2862"/>
                  <dgm:constr type="w" for="ch" forName="childText2" refType="w" fact="0.18482"/>
                  <dgm:constr type="h" for="ch" forName="childText2" refType="h" fact="0.4763"/>
                  <dgm:constr type="l" for="ch" forName="childText3" refType="w" fact="0.3696"/>
                  <dgm:constr type="t" for="ch" forName="childText3" refType="h" fact="0.3727"/>
                  <dgm:constr type="w" for="ch" forName="childText3" refType="w" fact="0.18482"/>
                  <dgm:constr type="h" for="ch" forName="childText3" refType="h" fact="0.4763"/>
                  <dgm:constr type="l" for="ch" forName="childText4" refType="w" fact="0.5545"/>
                  <dgm:constr type="t" for="ch" forName="childText4" refType="h" fact="0.4592"/>
                  <dgm:constr type="w" for="ch" forName="childText4" refType="w" fact="0.18482"/>
                  <dgm:constr type="h" for="ch" forName="childText4" refType="h" fact="0.4763"/>
                  <dgm:constr type="l" for="ch" forName="childText5" refType="w" fact="0.7393"/>
                  <dgm:constr type="t" for="ch" forName="childText5" refType="h" fact="0.5457"/>
                  <dgm:constr type="w" for="ch" forName="childText5" refType="w" fact="0.18482"/>
                  <dgm:constr type="h" for="ch" forName="childText5" refType="h" fact="0.4763"/>
                  <dgm:constr type="l" for="ch" forName="parentText1" refType="w" fact="0"/>
                  <dgm:constr type="t" for="ch" forName="parentText1" refType="h" fact="0"/>
                  <dgm:constr type="w" for="ch" forName="parentText1" refType="w"/>
                  <dgm:constr type="h" for="ch" forName="parentText1" refType="h" fact="0.2594"/>
                  <dgm:constr type="l" for="ch" forName="parentText2" refType="w" fact="0.1848"/>
                  <dgm:constr type="t" for="ch" forName="parentText2" refType="h" fact="0.0865"/>
                  <dgm:constr type="w" for="ch" forName="parentText2" refType="w" fact="0.8152"/>
                  <dgm:constr type="h" for="ch" forName="parentText2" refType="h" fact="0.2594"/>
                  <dgm:constr type="l" for="ch" forName="parentText3" refType="w" fact="0.3696"/>
                  <dgm:constr type="t" for="ch" forName="parentText3" refType="h" fact="0.173"/>
                  <dgm:constr type="w" for="ch" forName="parentText3" refType="w" fact="0.6304"/>
                  <dgm:constr type="h" for="ch" forName="parentText3" refType="h" fact="0.2594"/>
                  <dgm:constr type="l" for="ch" forName="parentText4" refType="w" fact="0.5545"/>
                  <dgm:constr type="t" for="ch" forName="parentText4" refType="h" fact="0.2595"/>
                  <dgm:constr type="w" for="ch" forName="parentText4" refType="w" fact="0.4455"/>
                  <dgm:constr type="h" for="ch" forName="parentText4" refType="h" fact="0.2594"/>
                  <dgm:constr type="l" for="ch" forName="parentText5" refType="w" fact="0.7393"/>
                  <dgm:constr type="t" for="ch" forName="parentText5" refType="h" fact="0.346"/>
                  <dgm:constr type="w" for="ch" forName="parentText5" refType="w" fact="0.2607"/>
                  <dgm:constr type="h" for="ch" forName="parentText5" refType="h" fact="0.2594"/>
                </dgm:constrLst>
              </dgm:if>
              <dgm:else name="Name51">
                <dgm:constrLst>
                  <dgm:constr type="primFontSz" for="des" forName="childText1" val="65"/>
                  <dgm:constr type="primFontSz" for="des" forName="parentText1" val="65"/>
                  <dgm:constr type="primFontSz" for="des" forName="childText1" refType="primFontSz" refFor="des" refForName="parentText1" op="lte"/>
                  <dgm:constr type="primFontSz" for="des" forName="childText2" refType="primFontSz" refFor="des" refForName="parentText1" op="lte"/>
                  <dgm:constr type="primFontSz" for="des" forName="childText3" refType="primFontSz" refFor="des" refForName="parentText1" op="lte"/>
                  <dgm:constr type="primFontSz" for="des" forName="childText4" refType="primFontSz" refFor="des" refForName="parentText1" op="lte"/>
                  <dgm:constr type="primFontSz" for="des" forName="childText5" refType="primFontSz" refFor="des" refForName="parentText1" op="lte"/>
                  <dgm:constr type="primFontSz" for="des" forName="childText1" refType="primFontSz" refFor="des" refForName="parentText2" op="lte"/>
                  <dgm:constr type="primFontSz" for="des" forName="childText2" refType="primFontSz" refFor="des" refForName="parentText2" op="lte"/>
                  <dgm:constr type="primFontSz" for="des" forName="childText3" refType="primFontSz" refFor="des" refForName="parentText2" op="lte"/>
                  <dgm:constr type="primFontSz" for="des" forName="childText4" refType="primFontSz" refFor="des" refForName="parentText2" op="lte"/>
                  <dgm:constr type="primFontSz" for="des" forName="childText5" refType="primFontSz" refFor="des" refForName="parentText2" op="lte"/>
                  <dgm:constr type="primFontSz" for="des" forName="childText1" refType="primFontSz" refFor="des" refForName="parentText3" op="lte"/>
                  <dgm:constr type="primFontSz" for="des" forName="childText2" refType="primFontSz" refFor="des" refForName="parentText3" op="lte"/>
                  <dgm:constr type="primFontSz" for="des" forName="childText3" refType="primFontSz" refFor="des" refForName="parentText3" op="lte"/>
                  <dgm:constr type="primFontSz" for="des" forName="childText4" refType="primFontSz" refFor="des" refForName="parentText3" op="lte"/>
                  <dgm:constr type="primFontSz" for="des" forName="childText5" refType="primFontSz" refFor="des" refForName="parentText3" op="lte"/>
                  <dgm:constr type="primFontSz" for="des" forName="childText1" refType="primFontSz" refFor="des" refForName="parentText4" op="lte"/>
                  <dgm:constr type="primFontSz" for="des" forName="childText2" refType="primFontSz" refFor="des" refForName="parentText4" op="lte"/>
                  <dgm:constr type="primFontSz" for="des" forName="childText3" refType="primFontSz" refFor="des" refForName="parentText4" op="lte"/>
                  <dgm:constr type="primFontSz" for="des" forName="childText4" refType="primFontSz" refFor="des" refForName="parentText4" op="lte"/>
                  <dgm:constr type="primFontSz" for="des" forName="childText5" refType="primFontSz" refFor="des" refForName="parentText4" op="lte"/>
                  <dgm:constr type="primFontSz" for="des" forName="childText1" refType="primFontSz" refFor="des" refForName="parentText5" op="lte"/>
                  <dgm:constr type="primFontSz" for="des" forName="childText2" refType="primFontSz" refFor="des" refForName="parentText5" op="lte"/>
                  <dgm:constr type="primFontSz" for="des" forName="childText3" refType="primFontSz" refFor="des" refForName="parentText5" op="lte"/>
                  <dgm:constr type="primFontSz" for="des" forName="childText4" refType="primFontSz" refFor="des" refForName="parentText5" op="lte"/>
                  <dgm:constr type="primFontSz" for="des" forName="childText5" refType="primFontSz" refFor="des" refForName="parentText5" op="lte"/>
                  <dgm:constr type="primFontSz" for="des" forName="parentText2" refType="primFontSz" refFor="des" refForName="parentText1" op="equ"/>
                  <dgm:constr type="primFontSz" for="des" forName="parentText3" refType="primFontSz" refFor="des" refForName="parentText1" op="equ"/>
                  <dgm:constr type="primFontSz" for="des" forName="parentText4" refType="primFontSz" refFor="des" refForName="parentText1" op="equ"/>
                  <dgm:constr type="primFontSz" for="des" forName="parentText5" refType="primFontSz" refFor="des" refForName="parentText1" op="equ"/>
                  <dgm:constr type="primFontSz" for="des" forName="childText2" refType="primFontSz" refFor="des" refForName="childText1" op="equ"/>
                  <dgm:constr type="primFontSz" for="des" forName="childText3" refType="primFontSz" refFor="des" refForName="childText1" op="equ"/>
                  <dgm:constr type="primFontSz" for="des" forName="childText4" refType="primFontSz" refFor="des" refForName="childText1" op="equ"/>
                  <dgm:constr type="primFontSz" for="des" forName="childText5" refType="primFontSz" refFor="des" refForName="childText1" op="equ"/>
                  <dgm:constr type="l" for="ch" forName="childText1" refType="w" fact="0.81518"/>
                  <dgm:constr type="t" for="ch" forName="childText1" refType="h" fact="0.1997"/>
                  <dgm:constr type="w" for="ch" forName="childText1" refType="w" fact="0.18482"/>
                  <dgm:constr type="h" for="ch" forName="childText1" refType="h" fact="0.4763"/>
                  <dgm:constr type="l" for="ch" forName="childText2" refType="w" fact="0.63036"/>
                  <dgm:constr type="t" for="ch" forName="childText2" refType="h" fact="0.2862"/>
                  <dgm:constr type="w" for="ch" forName="childText2" refType="w" fact="0.18482"/>
                  <dgm:constr type="h" for="ch" forName="childText2" refType="h" fact="0.4763"/>
                  <dgm:constr type="l" for="ch" forName="childText3" refType="w" fact="0.44554"/>
                  <dgm:constr type="t" for="ch" forName="childText3" refType="h" fact="0.3727"/>
                  <dgm:constr type="w" for="ch" forName="childText3" refType="w" fact="0.18482"/>
                  <dgm:constr type="h" for="ch" forName="childText3" refType="h" fact="0.4763"/>
                  <dgm:constr type="l" for="ch" forName="childText4" refType="w" fact="0.26072"/>
                  <dgm:constr type="t" for="ch" forName="childText4" refType="h" fact="0.4592"/>
                  <dgm:constr type="w" for="ch" forName="childText4" refType="w" fact="0.18482"/>
                  <dgm:constr type="h" for="ch" forName="childText4" refType="h" fact="0.4763"/>
                  <dgm:constr type="l" for="ch" forName="childText5" refType="w" fact="0.0759"/>
                  <dgm:constr type="t" for="ch" forName="childText5" refType="h" fact="0.5457"/>
                  <dgm:constr type="w" for="ch" forName="childText5" refType="w" fact="0.18482"/>
                  <dgm:constr type="h" for="ch" forName="childText5" refType="h" fact="0.4763"/>
                  <dgm:constr type="l" for="ch" forName="parentText1" refType="w" fact="0"/>
                  <dgm:constr type="t" for="ch" forName="parentText1" refType="h" fact="0"/>
                  <dgm:constr type="w" for="ch" forName="parentText1" refType="w"/>
                  <dgm:constr type="h" for="ch" forName="parentText1" refType="h" fact="0.2594"/>
                  <dgm:constr type="l" for="ch" forName="parentText2" refType="w" fact="0"/>
                  <dgm:constr type="t" for="ch" forName="parentText2" refType="h" fact="0.0865"/>
                  <dgm:constr type="w" for="ch" forName="parentText2" refType="w" fact="0.8152"/>
                  <dgm:constr type="h" for="ch" forName="parentText2" refType="h" fact="0.2594"/>
                  <dgm:constr type="l" for="ch" forName="parentText3" refType="w" fact="0"/>
                  <dgm:constr type="t" for="ch" forName="parentText3" refType="h" fact="0.173"/>
                  <dgm:constr type="w" for="ch" forName="parentText3" refType="w" fact="0.6304"/>
                  <dgm:constr type="h" for="ch" forName="parentText3" refType="h" fact="0.2594"/>
                  <dgm:constr type="l" for="ch" forName="parentText4" refType="w" fact="0"/>
                  <dgm:constr type="t" for="ch" forName="parentText4" refType="h" fact="0.2595"/>
                  <dgm:constr type="w" for="ch" forName="parentText4" refType="w" fact="0.4455"/>
                  <dgm:constr type="h" for="ch" forName="parentText4" refType="h" fact="0.2594"/>
                  <dgm:constr type="l" for="ch" forName="parentText5" refType="w" fact="0"/>
                  <dgm:constr type="t" for="ch" forName="parentText5" refType="h" fact="0.346"/>
                  <dgm:constr type="w" for="ch" forName="parentText5" refType="w" fact="0.2607"/>
                  <dgm:constr type="h" for="ch" forName="parentText5" refType="h" fact="0.2594"/>
                </dgm:constrLst>
              </dgm:else>
            </dgm:choose>
          </dgm:else>
        </dgm:choose>
      </dgm:else>
    </dgm:choose>
    <dgm:forEach name="Name52" axis="ch" ptType="node" cnt="1">
      <dgm:layoutNode name="parentText1" styleLbl="node1">
        <dgm:varLst>
          <dgm:chMax/>
          <dgm:chPref val="3"/>
          <dgm:bulletEnabled val="1"/>
        </dgm:varLst>
        <dgm:choose name="Name53">
          <dgm:if name="Name54" func="var" arg="dir" op="equ" val="norm">
            <dgm:alg type="tx">
              <dgm:param type="parTxLTRAlign" val="l"/>
            </dgm:alg>
            <dgm:shape xmlns:r="http://schemas.openxmlformats.org/officeDocument/2006/relationships" type="rightArrow" r:blip="">
              <dgm:adjLst>
                <dgm:adj idx="1" val="0.5"/>
                <dgm:adj idx="2" val="0.5"/>
              </dgm:adjLst>
            </dgm:shape>
            <dgm:constrLst>
              <dgm:constr type="lMarg" refType="primFontSz" fact="0.3"/>
              <dgm:constr type="rMarg" val="20"/>
              <dgm:constr type="tMarg" refType="primFontSz" fact="0.3"/>
              <dgm:constr type="bMarg" refType="h" fact="0.45"/>
            </dgm:constrLst>
          </dgm:if>
          <dgm:else name="Name55">
            <dgm:alg type="tx">
              <dgm:param type="parTxLTRAlign" val="r"/>
            </dgm:alg>
            <dgm:shape xmlns:r="http://schemas.openxmlformats.org/officeDocument/2006/relationships" type="leftArrow" r:blip="">
              <dgm:adjLst>
                <dgm:adj idx="1" val="0.5"/>
                <dgm:adj idx="2" val="0.5"/>
              </dgm:adjLst>
            </dgm:shape>
            <dgm:constrLst>
              <dgm:constr type="lMarg" val="20"/>
              <dgm:constr type="rMarg" refType="primFontSz" fact="0.3"/>
              <dgm:constr type="tMarg" refType="primFontSz" fact="0.3"/>
              <dgm:constr type="bMarg" refType="h" fact="0.45"/>
            </dgm:constrLst>
          </dgm:else>
        </dgm:choose>
        <dgm:presOf axis="self" ptType="node"/>
        <dgm:ruleLst>
          <dgm:rule type="primFontSz" val="5" fact="NaN" max="NaN"/>
        </dgm:ruleLst>
      </dgm:layoutNode>
      <dgm:choose name="Name56">
        <dgm:if name="Name57" axis="ch" ptType="node" func="cnt" op="gte" val="1">
          <dgm:layoutNode name="childText1" styleLbl="solidAlignAcc1">
            <dgm:varLst>
              <dgm:chMax val="0"/>
              <dgm:chPref val="0"/>
              <dgm:bulletEnabled val="1"/>
            </dgm:varLst>
            <dgm:alg type="tx">
              <dgm:param type="txAnchorVert" val="t"/>
              <dgm:param type="parTxLTRAlign" val="l"/>
            </dgm:alg>
            <dgm:shape xmlns:r="http://schemas.openxmlformats.org/officeDocument/2006/relationships" type="rect" r:blip="">
              <dgm:adjLst/>
            </dgm:shape>
            <dgm:presOf axis="des"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58"/>
      </dgm:choose>
    </dgm:forEach>
    <dgm:forEach name="Name59" axis="ch" ptType="node" st="2" cnt="1">
      <dgm:layoutNode name="parentText2" styleLbl="node1">
        <dgm:varLst>
          <dgm:chMax/>
          <dgm:chPref val="3"/>
          <dgm:bulletEnabled val="1"/>
        </dgm:varLst>
        <dgm:choose name="Name60">
          <dgm:if name="Name61" func="var" arg="dir" op="equ" val="norm">
            <dgm:alg type="tx">
              <dgm:param type="parTxLTRAlign" val="l"/>
            </dgm:alg>
            <dgm:shape xmlns:r="http://schemas.openxmlformats.org/officeDocument/2006/relationships" type="rightArrow" r:blip="">
              <dgm:adjLst>
                <dgm:adj idx="1" val="0.5"/>
                <dgm:adj idx="2" val="0.5"/>
              </dgm:adjLst>
            </dgm:shape>
            <dgm:constrLst>
              <dgm:constr type="lMarg" refType="primFontSz" fact="0.3"/>
              <dgm:constr type="rMarg" val="20"/>
              <dgm:constr type="tMarg" refType="primFontSz" fact="0.3"/>
              <dgm:constr type="bMarg" refType="h" fact="0.45"/>
            </dgm:constrLst>
          </dgm:if>
          <dgm:else name="Name62">
            <dgm:alg type="tx">
              <dgm:param type="parTxLTRAlign" val="r"/>
            </dgm:alg>
            <dgm:shape xmlns:r="http://schemas.openxmlformats.org/officeDocument/2006/relationships" type="leftArrow" r:blip="">
              <dgm:adjLst>
                <dgm:adj idx="1" val="0.5"/>
                <dgm:adj idx="2" val="0.5"/>
              </dgm:adjLst>
            </dgm:shape>
            <dgm:constrLst>
              <dgm:constr type="lMarg" val="20"/>
              <dgm:constr type="rMarg" refType="primFontSz" fact="0.3"/>
              <dgm:constr type="tMarg" refType="primFontSz" fact="0.3"/>
              <dgm:constr type="bMarg" refType="h" fact="0.45"/>
            </dgm:constrLst>
          </dgm:else>
        </dgm:choose>
        <dgm:presOf axis="self" ptType="node"/>
        <dgm:ruleLst>
          <dgm:rule type="primFontSz" val="5" fact="NaN" max="NaN"/>
        </dgm:ruleLst>
      </dgm:layoutNode>
      <dgm:choose name="Name63">
        <dgm:if name="Name64" axis="ch" ptType="node" func="cnt" op="gte" val="1">
          <dgm:layoutNode name="childText2" styleLbl="solidAlignAcc1">
            <dgm:varLst>
              <dgm:chMax val="0"/>
              <dgm:chPref val="0"/>
              <dgm:bulletEnabled val="1"/>
            </dgm:varLst>
            <dgm:alg type="tx">
              <dgm:param type="txAnchorVert" val="t"/>
              <dgm:param type="parTxLTRAlign" val="l"/>
            </dgm:alg>
            <dgm:shape xmlns:r="http://schemas.openxmlformats.org/officeDocument/2006/relationships" type="rect" r:blip="">
              <dgm:adjLst/>
            </dgm:shape>
            <dgm:presOf axis="des"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65"/>
      </dgm:choose>
    </dgm:forEach>
    <dgm:forEach name="Name66" axis="ch" ptType="node" st="3" cnt="1">
      <dgm:layoutNode name="parentText3" styleLbl="node1">
        <dgm:varLst>
          <dgm:chMax/>
          <dgm:chPref val="3"/>
          <dgm:bulletEnabled val="1"/>
        </dgm:varLst>
        <dgm:choose name="Name67">
          <dgm:if name="Name68" func="var" arg="dir" op="equ" val="norm">
            <dgm:alg type="tx">
              <dgm:param type="parTxLTRAlign" val="l"/>
            </dgm:alg>
            <dgm:shape xmlns:r="http://schemas.openxmlformats.org/officeDocument/2006/relationships" type="rightArrow" r:blip="">
              <dgm:adjLst>
                <dgm:adj idx="1" val="0.5"/>
                <dgm:adj idx="2" val="0.5"/>
              </dgm:adjLst>
            </dgm:shape>
            <dgm:constrLst>
              <dgm:constr type="lMarg" refType="primFontSz" fact="0.3"/>
              <dgm:constr type="rMarg" val="20"/>
              <dgm:constr type="tMarg" refType="primFontSz" fact="0.3"/>
              <dgm:constr type="bMarg" refType="h" fact="0.45"/>
            </dgm:constrLst>
          </dgm:if>
          <dgm:else name="Name69">
            <dgm:alg type="tx">
              <dgm:param type="parTxLTRAlign" val="r"/>
            </dgm:alg>
            <dgm:shape xmlns:r="http://schemas.openxmlformats.org/officeDocument/2006/relationships" type="leftArrow" r:blip="">
              <dgm:adjLst>
                <dgm:adj idx="1" val="0.5"/>
                <dgm:adj idx="2" val="0.5"/>
              </dgm:adjLst>
            </dgm:shape>
            <dgm:constrLst>
              <dgm:constr type="lMarg" val="20"/>
              <dgm:constr type="rMarg" refType="primFontSz" fact="0.3"/>
              <dgm:constr type="tMarg" refType="primFontSz" fact="0.3"/>
              <dgm:constr type="bMarg" refType="h" fact="0.45"/>
            </dgm:constrLst>
          </dgm:else>
        </dgm:choose>
        <dgm:presOf axis="self" ptType="node"/>
        <dgm:ruleLst>
          <dgm:rule type="primFontSz" val="5" fact="NaN" max="NaN"/>
        </dgm:ruleLst>
      </dgm:layoutNode>
      <dgm:choose name="Name70">
        <dgm:if name="Name71" axis="ch" ptType="node" func="cnt" op="gte" val="1">
          <dgm:layoutNode name="childText3" styleLbl="solidAlignAcc1">
            <dgm:varLst>
              <dgm:chMax val="0"/>
              <dgm:chPref val="0"/>
              <dgm:bulletEnabled val="1"/>
            </dgm:varLst>
            <dgm:alg type="tx">
              <dgm:param type="txAnchorVert" val="t"/>
              <dgm:param type="parTxLTRAlign" val="l"/>
            </dgm:alg>
            <dgm:shape xmlns:r="http://schemas.openxmlformats.org/officeDocument/2006/relationships" type="rect" r:blip="">
              <dgm:adjLst/>
            </dgm:shape>
            <dgm:presOf axis="des"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72"/>
      </dgm:choose>
    </dgm:forEach>
    <dgm:forEach name="Name73" axis="ch" ptType="node" st="4" cnt="1">
      <dgm:layoutNode name="parentText4" styleLbl="node1">
        <dgm:varLst>
          <dgm:chMax/>
          <dgm:chPref val="3"/>
          <dgm:bulletEnabled val="1"/>
        </dgm:varLst>
        <dgm:choose name="Name74">
          <dgm:if name="Name75" func="var" arg="dir" op="equ" val="norm">
            <dgm:alg type="tx">
              <dgm:param type="parTxLTRAlign" val="l"/>
            </dgm:alg>
            <dgm:shape xmlns:r="http://schemas.openxmlformats.org/officeDocument/2006/relationships" type="rightArrow" r:blip="">
              <dgm:adjLst>
                <dgm:adj idx="1" val="0.5"/>
                <dgm:adj idx="2" val="0.5"/>
              </dgm:adjLst>
            </dgm:shape>
            <dgm:constrLst>
              <dgm:constr type="lMarg" refType="primFontSz" fact="0.3"/>
              <dgm:constr type="rMarg" val="20"/>
              <dgm:constr type="tMarg" refType="primFontSz" fact="0.3"/>
              <dgm:constr type="bMarg" refType="h" fact="0.45"/>
            </dgm:constrLst>
          </dgm:if>
          <dgm:else name="Name76">
            <dgm:alg type="tx">
              <dgm:param type="parTxLTRAlign" val="r"/>
            </dgm:alg>
            <dgm:shape xmlns:r="http://schemas.openxmlformats.org/officeDocument/2006/relationships" type="leftArrow" r:blip="">
              <dgm:adjLst>
                <dgm:adj idx="1" val="0.5"/>
                <dgm:adj idx="2" val="0.5"/>
              </dgm:adjLst>
            </dgm:shape>
            <dgm:constrLst>
              <dgm:constr type="lMarg" val="20"/>
              <dgm:constr type="rMarg" refType="primFontSz" fact="0.3"/>
              <dgm:constr type="tMarg" refType="primFontSz" fact="0.3"/>
              <dgm:constr type="bMarg" refType="h" fact="0.45"/>
            </dgm:constrLst>
          </dgm:else>
        </dgm:choose>
        <dgm:presOf axis="self" ptType="node"/>
        <dgm:ruleLst>
          <dgm:rule type="primFontSz" val="5" fact="NaN" max="NaN"/>
        </dgm:ruleLst>
      </dgm:layoutNode>
      <dgm:choose name="Name77">
        <dgm:if name="Name78" axis="ch" ptType="node" func="cnt" op="gte" val="1">
          <dgm:layoutNode name="childText4" styleLbl="solidAlignAcc1">
            <dgm:varLst>
              <dgm:chMax val="0"/>
              <dgm:chPref val="0"/>
              <dgm:bulletEnabled val="1"/>
            </dgm:varLst>
            <dgm:alg type="tx">
              <dgm:param type="txAnchorVert" val="t"/>
              <dgm:param type="parTxLTRAlign" val="l"/>
            </dgm:alg>
            <dgm:shape xmlns:r="http://schemas.openxmlformats.org/officeDocument/2006/relationships" type="rect" r:blip="">
              <dgm:adjLst/>
            </dgm:shape>
            <dgm:presOf axis="des"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79"/>
      </dgm:choose>
    </dgm:forEach>
    <dgm:forEach name="Name80" axis="ch" ptType="node" st="5" cnt="1">
      <dgm:layoutNode name="parentText5" styleLbl="node1">
        <dgm:varLst>
          <dgm:chMax/>
          <dgm:chPref val="3"/>
          <dgm:bulletEnabled val="1"/>
        </dgm:varLst>
        <dgm:choose name="Name81">
          <dgm:if name="Name82" func="var" arg="dir" op="equ" val="norm">
            <dgm:alg type="tx">
              <dgm:param type="parTxLTRAlign" val="l"/>
            </dgm:alg>
            <dgm:shape xmlns:r="http://schemas.openxmlformats.org/officeDocument/2006/relationships" type="rightArrow" r:blip="">
              <dgm:adjLst>
                <dgm:adj idx="1" val="0.5"/>
                <dgm:adj idx="2" val="0.5"/>
              </dgm:adjLst>
            </dgm:shape>
            <dgm:constrLst>
              <dgm:constr type="lMarg" refType="primFontSz" fact="0.3"/>
              <dgm:constr type="rMarg" val="20"/>
              <dgm:constr type="tMarg" refType="primFontSz" fact="0.3"/>
              <dgm:constr type="bMarg" refType="h" fact="0.45"/>
            </dgm:constrLst>
          </dgm:if>
          <dgm:else name="Name83">
            <dgm:alg type="tx">
              <dgm:param type="parTxLTRAlign" val="r"/>
            </dgm:alg>
            <dgm:shape xmlns:r="http://schemas.openxmlformats.org/officeDocument/2006/relationships" type="leftArrow" r:blip="">
              <dgm:adjLst>
                <dgm:adj idx="1" val="0.5"/>
                <dgm:adj idx="2" val="0.5"/>
              </dgm:adjLst>
            </dgm:shape>
            <dgm:constrLst>
              <dgm:constr type="lMarg" val="20"/>
              <dgm:constr type="rMarg" refType="primFontSz" fact="0.3"/>
              <dgm:constr type="tMarg" refType="primFontSz" fact="0.3"/>
              <dgm:constr type="bMarg" refType="h" fact="0.45"/>
            </dgm:constrLst>
          </dgm:else>
        </dgm:choose>
        <dgm:presOf axis="self" ptType="node"/>
        <dgm:ruleLst>
          <dgm:rule type="primFontSz" val="5" fact="NaN" max="NaN"/>
        </dgm:ruleLst>
      </dgm:layoutNode>
      <dgm:choose name="Name84">
        <dgm:if name="Name85" axis="ch" ptType="node" func="cnt" op="gte" val="1">
          <dgm:layoutNode name="childText5" styleLbl="solidAlignAcc1">
            <dgm:varLst>
              <dgm:chMax val="0"/>
              <dgm:chPref val="0"/>
              <dgm:bulletEnabled val="1"/>
            </dgm:varLst>
            <dgm:alg type="tx">
              <dgm:param type="txAnchorVert" val="t"/>
              <dgm:param type="parTxLTRAlign" val="l"/>
            </dgm:alg>
            <dgm:shape xmlns:r="http://schemas.openxmlformats.org/officeDocument/2006/relationships" type="rect" r:blip="">
              <dgm:adjLst/>
            </dgm:shape>
            <dgm:presOf axis="des"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86"/>
      </dgm:choose>
    </dgm:forEach>
  </dgm:layoutNode>
</dgm:layoutDef>
</file>

<file path=word/diagrams/layout4.xml><?xml version="1.0" encoding="utf-8"?>
<dgm:layoutDef xmlns:dgm="http://schemas.openxmlformats.org/drawingml/2006/diagram" xmlns:a="http://schemas.openxmlformats.org/drawingml/2006/main" uniqueId="urn:microsoft.com/office/officeart/2009/3/layout/IncreasingArrowsProcess">
  <dgm:title val=""/>
  <dgm:desc val=""/>
  <dgm:catLst>
    <dgm:cat type="process" pri="5500"/>
  </dgm:catLst>
  <dgm:sampData>
    <dgm:dataModel>
      <dgm:ptLst>
        <dgm:pt modelId="0" type="doc"/>
        <dgm:pt modelId="10">
          <dgm:prSet phldr="1"/>
        </dgm:pt>
        <dgm:pt modelId="11">
          <dgm:prSet phldr="1"/>
        </dgm:pt>
        <dgm:pt modelId="20">
          <dgm:prSet phldr="1"/>
        </dgm:pt>
        <dgm:pt modelId="21">
          <dgm:prSet phldr="1"/>
        </dgm:pt>
        <dgm:pt modelId="30">
          <dgm:prSet phldr="1"/>
        </dgm:pt>
        <dgm:pt modelId="31">
          <dgm:prSet phldr="1"/>
        </dgm:pt>
      </dgm:ptLst>
      <dgm:cxnLst>
        <dgm:cxn modelId="40" srcId="0" destId="10" srcOrd="0" destOrd="0"/>
        <dgm:cxn modelId="12" srcId="10" destId="11" srcOrd="0" destOrd="0"/>
        <dgm:cxn modelId="50" srcId="0" destId="20" srcOrd="1" destOrd="0"/>
        <dgm:cxn modelId="22" srcId="20" destId="21" srcOrd="0" destOrd="0"/>
        <dgm:cxn modelId="60" srcId="0" destId="30" srcOrd="2" destOrd="0"/>
        <dgm:cxn modelId="32" srcId="30" destId="31" srcOrd="0" destOrd="0"/>
      </dgm:cxnLst>
      <dgm:bg/>
      <dgm:whole/>
    </dgm:dataModel>
  </dgm:sampData>
  <dgm:styleData>
    <dgm:dataModel>
      <dgm:ptLst>
        <dgm:pt modelId="0" type="doc"/>
        <dgm:pt modelId="10">
          <dgm:prSet phldr="1"/>
        </dgm:pt>
        <dgm:pt modelId="11">
          <dgm:prSet phldr="1"/>
        </dgm:pt>
        <dgm:pt modelId="20">
          <dgm:prSet phldr="1"/>
        </dgm:pt>
        <dgm:pt modelId="21">
          <dgm:prSet phldr="1"/>
        </dgm:pt>
      </dgm:ptLst>
      <dgm:cxnLst>
        <dgm:cxn modelId="40" srcId="0" destId="10" srcOrd="0" destOrd="0"/>
        <dgm:cxn modelId="12" srcId="10" destId="11" srcOrd="0" destOrd="0"/>
        <dgm:cxn modelId="50" srcId="0" destId="20" srcOrd="1" destOrd="0"/>
        <dgm:cxn modelId="22" srcId="20" destId="21" srcOrd="0" destOrd="0"/>
      </dgm:cxnLst>
      <dgm:bg/>
      <dgm:whole/>
    </dgm:dataModel>
  </dgm:styleData>
  <dgm:clrData>
    <dgm:dataModel>
      <dgm:ptLst>
        <dgm:pt modelId="0" type="doc"/>
        <dgm:pt modelId="10">
          <dgm:prSet phldr="1"/>
        </dgm:pt>
        <dgm:pt modelId="11">
          <dgm:prSet phldr="1"/>
        </dgm:pt>
        <dgm:pt modelId="20">
          <dgm:prSet phldr="1"/>
        </dgm:pt>
        <dgm:pt modelId="21">
          <dgm:prSet phldr="1"/>
        </dgm:pt>
        <dgm:pt modelId="30">
          <dgm:prSet phldr="1"/>
        </dgm:pt>
        <dgm:pt modelId="31">
          <dgm:prSet phldr="1"/>
        </dgm:pt>
      </dgm:ptLst>
      <dgm:cxnLst>
        <dgm:cxn modelId="40" srcId="0" destId="10" srcOrd="0" destOrd="0"/>
        <dgm:cxn modelId="12" srcId="10" destId="11" srcOrd="0" destOrd="0"/>
        <dgm:cxn modelId="50" srcId="0" destId="20" srcOrd="1" destOrd="0"/>
        <dgm:cxn modelId="22" srcId="20" destId="21" srcOrd="0" destOrd="0"/>
        <dgm:cxn modelId="60" srcId="0" destId="30" srcOrd="2" destOrd="0"/>
        <dgm:cxn modelId="32" srcId="30" destId="31" srcOrd="0" destOrd="0"/>
      </dgm:cxnLst>
      <dgm:bg/>
      <dgm:whole/>
    </dgm:dataModel>
  </dgm:clrData>
  <dgm:layoutNode name="Name0">
    <dgm:varLst>
      <dgm:chMax val="5"/>
      <dgm:chPref val="5"/>
      <dgm:dir/>
      <dgm:animLvl val="lvl"/>
    </dgm:varLst>
    <dgm:shape xmlns:r="http://schemas.openxmlformats.org/officeDocument/2006/relationships" r:blip="">
      <dgm:adjLst/>
    </dgm:shape>
    <dgm:choose name="Name1">
      <dgm:if name="Name2" axis="ch" ptType="node" func="cnt" op="equ" val="1">
        <dgm:choose name="Name3">
          <dgm:if name="Name4" axis="ch ch" ptType="node node" func="cnt" op="equ" val="0">
            <dgm:alg type="composite">
              <dgm:param type="ar" val="6.8662"/>
            </dgm:alg>
            <dgm:choose name="Name5">
              <dgm:if name="Name6" func="var" arg="dir" op="equ" val="norm">
                <dgm:constrLst>
                  <dgm:constr type="primFontSz" for="des" forName="parentText1" val="65"/>
                  <dgm:constr type="l" for="ch" forName="parentText1" refType="w" fact="0"/>
                  <dgm:constr type="t" for="ch" forName="parentText1" refType="h" fact="0"/>
                  <dgm:constr type="w" for="ch" forName="parentText1" refType="w"/>
                  <dgm:constr type="h" for="ch" forName="parentText1" refType="h"/>
                </dgm:constrLst>
              </dgm:if>
              <dgm:else name="Name7">
                <dgm:constrLst>
                  <dgm:constr type="primFontSz" for="des" forName="parentText1" val="65"/>
                  <dgm:constr type="l" for="ch" forName="parentText1" refType="w" fact="0"/>
                  <dgm:constr type="t" for="ch" forName="parentText1" refType="h" fact="0"/>
                  <dgm:constr type="w" for="ch" forName="parentText1" refType="w"/>
                  <dgm:constr type="h" for="ch" forName="parentText1" refType="h"/>
                </dgm:constrLst>
              </dgm:else>
            </dgm:choose>
          </dgm:if>
          <dgm:else name="Name8">
            <dgm:alg type="composite">
              <dgm:param type="ar" val="1.9864"/>
            </dgm:alg>
            <dgm:choose name="Name9">
              <dgm:if name="Name10" func="var" arg="dir" op="equ" val="norm">
                <dgm:constrLst>
                  <dgm:constr type="primFontSz" for="des" forName="childText1" val="65"/>
                  <dgm:constr type="primFontSz" for="des" forName="parentText1" val="65"/>
                  <dgm:constr type="primFontSz" for="des" forName="childText1" refType="primFontSz" refFor="des" refForName="parentText1" op="lte"/>
                  <dgm:constr type="l" for="ch" forName="parentText1" refType="w" fact="0"/>
                  <dgm:constr type="t" for="ch" forName="parentText1" refType="h" fact="0"/>
                  <dgm:constr type="w" for="ch" forName="parentText1" refType="w"/>
                  <dgm:constr type="h" for="ch" forName="parentText1" refType="h" fact="0.2893"/>
                  <dgm:constr type="l" for="ch" forName="childText1" refType="w" fact="0"/>
                  <dgm:constr type="t" for="ch" forName="childText1" refType="h" fact="0.224"/>
                  <dgm:constr type="w" for="ch" forName="childText1" refType="w" fact="0.9241"/>
                  <dgm:constr type="h" for="ch" forName="childText1" refType="h" fact="0.776"/>
                </dgm:constrLst>
              </dgm:if>
              <dgm:else name="Name11">
                <dgm:constrLst>
                  <dgm:constr type="primFontSz" for="des" forName="childText1" val="65"/>
                  <dgm:constr type="primFontSz" for="des" forName="parentText1" val="65"/>
                  <dgm:constr type="primFontSz" for="des" forName="childText1" refType="primFontSz" refFor="des" refForName="parentText1" op="lte"/>
                  <dgm:constr type="l" for="ch" forName="parentText1" refType="w" fact="0"/>
                  <dgm:constr type="t" for="ch" forName="parentText1" refType="h" fact="0"/>
                  <dgm:constr type="w" for="ch" forName="parentText1" refType="w"/>
                  <dgm:constr type="h" for="ch" forName="parentText1" refType="h" fact="0.2893"/>
                  <dgm:constr type="l" for="ch" forName="childText1" refType="w" fact="0.076"/>
                  <dgm:constr type="t" for="ch" forName="childText1" refType="h" fact="0.224"/>
                  <dgm:constr type="w" for="ch" forName="childText1" refType="w" fact="0.9241"/>
                  <dgm:constr type="h" for="ch" forName="childText1" refType="h" fact="0.776"/>
                </dgm:constrLst>
              </dgm:else>
            </dgm:choose>
          </dgm:else>
        </dgm:choose>
      </dgm:if>
      <dgm:if name="Name12" axis="ch" ptType="node" func="cnt" op="equ" val="2">
        <dgm:choose name="Name13">
          <dgm:if name="Name14" axis="ch ch" ptType="node node" func="cnt" op="equ" val="0">
            <dgm:alg type="composite">
              <dgm:param type="ar" val="5.1498"/>
            </dgm:alg>
            <dgm:choose name="Name15">
              <dgm:if name="Name16" func="var" arg="dir" op="equ" val="norm">
                <dgm:constrLst>
                  <dgm:constr type="primFontSz" for="des" forName="parentText1" val="65"/>
                  <dgm:constr type="primFontSz" for="des" forName="parentText2" refType="primFontSz" refFor="des" refForName="parentText1" op="equ"/>
                  <dgm:constr type="l" for="ch" forName="parentText1" refType="w" fact="0"/>
                  <dgm:constr type="t" for="ch" forName="parentText1" refType="h" fact="0"/>
                  <dgm:constr type="w" for="ch" forName="parentText1" refType="w"/>
                  <dgm:constr type="h" for="ch" forName="parentText1" refType="h" fact="0.7501"/>
                  <dgm:constr type="l" for="ch" forName="parentText2" refType="w" fact="0.462"/>
                  <dgm:constr type="t" for="ch" forName="parentText2" refType="h" fact="0.2499"/>
                  <dgm:constr type="w" for="ch" forName="parentText2" refType="w" fact="0.538"/>
                  <dgm:constr type="h" for="ch" forName="parentText2" refType="h" fact="0.7501"/>
                </dgm:constrLst>
              </dgm:if>
              <dgm:else name="Name17">
                <dgm:constrLst>
                  <dgm:constr type="primFontSz" for="des" forName="parentText1" val="65"/>
                  <dgm:constr type="primFontSz" for="des" forName="parentText2" refType="primFontSz" refFor="des" refForName="parentText1" op="equ"/>
                  <dgm:constr type="l" for="ch" forName="parentText1" refType="w" fact="0"/>
                  <dgm:constr type="t" for="ch" forName="parentText1" refType="h" fact="0"/>
                  <dgm:constr type="w" for="ch" forName="parentText1" refType="w"/>
                  <dgm:constr type="h" for="ch" forName="parentText1" refType="h" fact="0.7501"/>
                  <dgm:constr type="l" for="ch" forName="parentText2" refType="w" fact="0"/>
                  <dgm:constr type="t" for="ch" forName="parentText2" refType="h" fact="0.2499"/>
                  <dgm:constr type="w" for="ch" forName="parentText2" refType="w" fact="0.538"/>
                  <dgm:constr type="h" for="ch" forName="parentText2" refType="h" fact="0.7501"/>
                </dgm:constrLst>
              </dgm:else>
            </dgm:choose>
          </dgm:if>
          <dgm:else name="Name18">
            <dgm:alg type="composite">
              <dgm:param type="ar" val="2.0563"/>
            </dgm:alg>
            <dgm:choose name="Name19">
              <dgm:if name="Name20" func="var" arg="dir" op="equ" val="norm">
                <dgm:constrLst>
                  <dgm:constr type="primFontSz" for="des" forName="childText1" val="65"/>
                  <dgm:constr type="primFontSz" for="des" forName="parentText1" val="65"/>
                  <dgm:constr type="primFontSz" for="des" forName="childText1" refType="primFontSz" refFor="des" refForName="parentText1" op="lte"/>
                  <dgm:constr type="primFontSz" for="des" forName="childText2" refType="primFontSz" refFor="des" refForName="parentText1" op="lte"/>
                  <dgm:constr type="primFontSz" for="des" forName="childText1" refType="primFontSz" refFor="des" refForName="parentText2" op="lte"/>
                  <dgm:constr type="primFontSz" for="des" forName="childText2" refType="primFontSz" refFor="des" refForName="parentText2" op="lte"/>
                  <dgm:constr type="primFontSz" for="des" forName="parentText2" refType="primFontSz" refFor="des" refForName="parentText1" op="equ"/>
                  <dgm:constr type="primFontSz" for="des" forName="childText2" refType="primFontSz" refFor="des" refForName="childText1" op="equ"/>
                  <dgm:constr type="l" for="ch" forName="parentText1" refType="w" fact="0"/>
                  <dgm:constr type="t" for="ch" forName="parentText1" refType="h" fact="0"/>
                  <dgm:constr type="w" for="ch" forName="parentText1" refType="w"/>
                  <dgm:constr type="h" for="ch" forName="parentText1" refType="h" fact="0.2995"/>
                  <dgm:constr type="l" for="ch" forName="parentText2" refType="w" fact="0.462"/>
                  <dgm:constr type="t" for="ch" forName="parentText2" refType="h" fact="0.0998"/>
                  <dgm:constr type="w" for="ch" forName="parentText2" refType="w" fact="0.538"/>
                  <dgm:constr type="h" for="ch" forName="parentText2" refType="h" fact="0.2995"/>
                  <dgm:constr type="l" for="ch" forName="childText1" refType="w" fact="0"/>
                  <dgm:constr type="t" for="ch" forName="childText1" refType="h" fact="0.2317"/>
                  <dgm:constr type="w" for="ch" forName="childText1" refType="w" fact="0.462"/>
                  <dgm:constr type="h" for="ch" forName="childText1" refType="h" fact="0.6685"/>
                  <dgm:constr type="l" for="ch" forName="childText2" refType="w" fact="0.462"/>
                  <dgm:constr type="t" for="ch" forName="childText2" refType="h" fact="0.3315"/>
                  <dgm:constr type="w" for="ch" forName="childText2" refType="w" fact="0.462"/>
                  <dgm:constr type="h" for="ch" forName="childText2" refType="h" fact="0.6685"/>
                </dgm:constrLst>
              </dgm:if>
              <dgm:else name="Name21">
                <dgm:constrLst>
                  <dgm:constr type="primFontSz" for="des" forName="childText1" val="65"/>
                  <dgm:constr type="primFontSz" for="des" forName="parentText1" val="65"/>
                  <dgm:constr type="primFontSz" for="des" forName="childText1" refType="primFontSz" refFor="des" refForName="parentText1" op="lte"/>
                  <dgm:constr type="primFontSz" for="des" forName="childText2" refType="primFontSz" refFor="des" refForName="parentText1" op="lte"/>
                  <dgm:constr type="primFontSz" for="des" forName="childText1" refType="primFontSz" refFor="des" refForName="parentText2" op="lte"/>
                  <dgm:constr type="primFontSz" for="des" forName="childText2" refType="primFontSz" refFor="des" refForName="parentText2" op="lte"/>
                  <dgm:constr type="primFontSz" for="des" forName="parentText2" refType="primFontSz" refFor="des" refForName="parentText1" op="equ"/>
                  <dgm:constr type="primFontSz" for="des" forName="childText2" refType="primFontSz" refFor="des" refForName="childText1" op="equ"/>
                  <dgm:constr type="l" for="ch" forName="parentText1" refType="w" fact="0"/>
                  <dgm:constr type="t" for="ch" forName="parentText1" refType="h" fact="0"/>
                  <dgm:constr type="w" for="ch" forName="parentText1" refType="w"/>
                  <dgm:constr type="h" for="ch" forName="parentText1" refType="h" fact="0.2995"/>
                  <dgm:constr type="l" for="ch" forName="parentText2" refType="w" fact="0"/>
                  <dgm:constr type="t" for="ch" forName="parentText2" refType="h" fact="0.0998"/>
                  <dgm:constr type="w" for="ch" forName="parentText2" refType="w" fact="0.538"/>
                  <dgm:constr type="h" for="ch" forName="parentText2" refType="h" fact="0.2995"/>
                  <dgm:constr type="l" for="ch" forName="childText1" refType="w" fact="0.538"/>
                  <dgm:constr type="t" for="ch" forName="childText1" refType="h" fact="0.2317"/>
                  <dgm:constr type="w" for="ch" forName="childText1" refType="w" fact="0.462"/>
                  <dgm:constr type="h" for="ch" forName="childText1" refType="h" fact="0.6685"/>
                  <dgm:constr type="l" for="ch" forName="childText2" refType="w" fact="0.076"/>
                  <dgm:constr type="t" for="ch" forName="childText2" refType="h" fact="0.3315"/>
                  <dgm:constr type="w" for="ch" forName="childText2" refType="w" fact="0.462"/>
                  <dgm:constr type="h" for="ch" forName="childText2" refType="h" fact="0.6685"/>
                </dgm:constrLst>
              </dgm:else>
            </dgm:choose>
          </dgm:else>
        </dgm:choose>
      </dgm:if>
      <dgm:if name="Name22" axis="ch" ptType="node" func="cnt" op="equ" val="3">
        <dgm:choose name="Name23">
          <dgm:if name="Name24" axis="ch ch" ptType="node node" func="cnt" op="equ" val="0">
            <dgm:alg type="composite">
              <dgm:param type="ar" val="4.1198"/>
            </dgm:alg>
            <dgm:choose name="Name25">
              <dgm:if name="Name26" func="var" arg="dir" op="equ" val="norm">
                <dgm:constrLst>
                  <dgm:constr type="primFontSz" for="des" forName="parentText1" val="65"/>
                  <dgm:constr type="primFontSz" for="des" forName="parentText2" refType="primFontSz" refFor="des" refForName="parentText1" op="equ"/>
                  <dgm:constr type="primFontSz" for="des" forName="parentText3" refType="primFontSz" refFor="des" refForName="parentText1" op="equ"/>
                  <dgm:constr type="l" for="ch" forName="parentText1" refType="w" fact="0"/>
                  <dgm:constr type="t" for="ch" forName="parentText1" refType="h" fact="0"/>
                  <dgm:constr type="w" for="ch" forName="parentText1" refType="w"/>
                  <dgm:constr type="h" for="ch" forName="parentText1" refType="h" fact="0.6"/>
                  <dgm:constr type="l" for="ch" forName="parentText2" refType="w" fact="0.308"/>
                  <dgm:constr type="t" for="ch" forName="parentText2" refType="h" fact="0.2"/>
                  <dgm:constr type="w" for="ch" forName="parentText2" refType="w" fact="0.692"/>
                  <dgm:constr type="h" for="ch" forName="parentText2" refType="h" fact="0.6"/>
                  <dgm:constr type="l" for="ch" forName="parentText3" refType="w" fact="0.616"/>
                  <dgm:constr type="t" for="ch" forName="parentText3" refType="h" fact="0.4"/>
                  <dgm:constr type="w" for="ch" forName="parentText3" refType="w" fact="0.384"/>
                  <dgm:constr type="h" for="ch" forName="parentText3" refType="h" fact="0.6"/>
                </dgm:constrLst>
              </dgm:if>
              <dgm:else name="Name27">
                <dgm:constrLst>
                  <dgm:constr type="primFontSz" for="des" forName="parentText1" val="65"/>
                  <dgm:constr type="primFontSz" for="des" forName="parentText2" refType="primFontSz" refFor="des" refForName="parentText1" op="equ"/>
                  <dgm:constr type="primFontSz" for="des" forName="parentText3" refType="primFontSz" refFor="des" refForName="parentText1" op="equ"/>
                  <dgm:constr type="l" for="ch" forName="parentText1" refType="w" fact="0"/>
                  <dgm:constr type="t" for="ch" forName="parentText1" refType="h" fact="0"/>
                  <dgm:constr type="w" for="ch" forName="parentText1" refType="w"/>
                  <dgm:constr type="h" for="ch" forName="parentText1" refType="h" fact="0.6"/>
                  <dgm:constr type="l" for="ch" forName="parentText2" refType="w" fact="0"/>
                  <dgm:constr type="t" for="ch" forName="parentText2" refType="h" fact="0.2"/>
                  <dgm:constr type="w" for="ch" forName="parentText2" refType="w" fact="0.692"/>
                  <dgm:constr type="h" for="ch" forName="parentText2" refType="h" fact="0.6"/>
                  <dgm:constr type="l" for="ch" forName="parentText3" refType="w" fact="0"/>
                  <dgm:constr type="t" for="ch" forName="parentText3" refType="h" fact="0.4"/>
                  <dgm:constr type="w" for="ch" forName="parentText3" refType="w" fact="0.384"/>
                  <dgm:constr type="h" for="ch" forName="parentText3" refType="h" fact="0.6"/>
                </dgm:constrLst>
              </dgm:else>
            </dgm:choose>
          </dgm:if>
          <dgm:else name="Name28">
            <dgm:alg type="composite">
              <dgm:param type="ar" val="2.0702"/>
            </dgm:alg>
            <dgm:choose name="Name29">
              <dgm:if name="Name30" func="var" arg="dir" op="equ" val="norm">
                <dgm:constrLst>
                  <dgm:constr type="primFontSz" for="des" forName="childText1" val="65"/>
                  <dgm:constr type="primFontSz" for="des" forName="parentText1" val="65"/>
                  <dgm:constr type="primFontSz" for="des" forName="childText1" refType="primFontSz" refFor="des" refForName="parentText1" op="lte"/>
                  <dgm:constr type="primFontSz" for="des" forName="childText2" refType="primFontSz" refFor="des" refForName="parentText1" op="lte"/>
                  <dgm:constr type="primFontSz" for="des" forName="childText3" refType="primFontSz" refFor="des" refForName="parentText1" op="lte"/>
                  <dgm:constr type="primFontSz" for="des" forName="childText1" refType="primFontSz" refFor="des" refForName="parentText2" op="lte"/>
                  <dgm:constr type="primFontSz" for="des" forName="childText2" refType="primFontSz" refFor="des" refForName="parentText2" op="lte"/>
                  <dgm:constr type="primFontSz" for="des" forName="childText3" refType="primFontSz" refFor="des" refForName="parentText2" op="lte"/>
                  <dgm:constr type="primFontSz" for="des" forName="childText1" refType="primFontSz" refFor="des" refForName="parentText3" op="lte"/>
                  <dgm:constr type="primFontSz" for="des" forName="childText2" refType="primFontSz" refFor="des" refForName="parentText3" op="lte"/>
                  <dgm:constr type="primFontSz" for="des" forName="childText3" refType="primFontSz" refFor="des" refForName="parentText3" op="lte"/>
                  <dgm:constr type="primFontSz" for="des" forName="parentText2" refType="primFontSz" refFor="des" refForName="parentText1" op="equ"/>
                  <dgm:constr type="primFontSz" for="des" forName="parentText3" refType="primFontSz" refFor="des" refForName="parentText1" op="equ"/>
                  <dgm:constr type="primFontSz" for="des" forName="childText2" refType="primFontSz" refFor="des" refForName="childText1" op="equ"/>
                  <dgm:constr type="primFontSz" for="des" forName="childText3" refType="primFontSz" refFor="des" refForName="childText1" op="equ"/>
                  <dgm:constr type="l" for="ch" forName="childText1" refType="w" fact="0"/>
                  <dgm:constr type="t" for="ch" forName="childText1" refType="h" fact="0.2325"/>
                  <dgm:constr type="w" for="ch" forName="childText1" refType="w" fact="0.308"/>
                  <dgm:constr type="h" for="ch" forName="childText1" refType="h" fact="0.5808"/>
                  <dgm:constr type="l" for="ch" forName="childText2" refType="w" fact="0.308"/>
                  <dgm:constr type="t" for="ch" forName="childText2" refType="h" fact="0.333"/>
                  <dgm:constr type="w" for="ch" forName="childText2" refType="w" fact="0.308"/>
                  <dgm:constr type="h" for="ch" forName="childText2" refType="h" fact="0.5808"/>
                  <dgm:constr type="l" for="ch" forName="childText3" refType="w" fact="0.616"/>
                  <dgm:constr type="t" for="ch" forName="childText3" refType="h" fact="0.4335"/>
                  <dgm:constr type="w" for="ch" forName="childText3" refType="w" fact="0.308"/>
                  <dgm:constr type="h" for="ch" forName="childText3" refType="h" fact="0.5723"/>
                  <dgm:constr type="l" for="ch" forName="parentText1" refType="w" fact="0"/>
                  <dgm:constr type="t" for="ch" forName="parentText1" refType="h" fact="0"/>
                  <dgm:constr type="w" for="ch" forName="parentText1" refType="w"/>
                  <dgm:constr type="h" for="ch" forName="parentText1" refType="h" fact="0.3015"/>
                  <dgm:constr type="l" for="ch" forName="parentText2" refType="w" fact="0.308"/>
                  <dgm:constr type="t" for="ch" forName="parentText2" refType="h" fact="0.1005"/>
                  <dgm:constr type="w" for="ch" forName="parentText2" refType="w" fact="0.692"/>
                  <dgm:constr type="h" for="ch" forName="parentText2" refType="h" fact="0.3015"/>
                  <dgm:constr type="l" for="ch" forName="parentText3" refType="w" fact="0.616"/>
                  <dgm:constr type="t" for="ch" forName="parentText3" refType="h" fact="0.201"/>
                  <dgm:constr type="w" for="ch" forName="parentText3" refType="w" fact="0.384"/>
                  <dgm:constr type="h" for="ch" forName="parentText3" refType="h" fact="0.3015"/>
                </dgm:constrLst>
              </dgm:if>
              <dgm:else name="Name31">
                <dgm:constrLst>
                  <dgm:constr type="primFontSz" for="des" forName="childText1" val="65"/>
                  <dgm:constr type="primFontSz" for="des" forName="parentText1" val="65"/>
                  <dgm:constr type="primFontSz" for="des" forName="childText1" refType="primFontSz" refFor="des" refForName="parentText1" op="lte"/>
                  <dgm:constr type="primFontSz" for="des" forName="childText2" refType="primFontSz" refFor="des" refForName="parentText1" op="lte"/>
                  <dgm:constr type="primFontSz" for="des" forName="childText3" refType="primFontSz" refFor="des" refForName="parentText1" op="lte"/>
                  <dgm:constr type="primFontSz" for="des" forName="childText1" refType="primFontSz" refFor="des" refForName="parentText2" op="lte"/>
                  <dgm:constr type="primFontSz" for="des" forName="childText2" refType="primFontSz" refFor="des" refForName="parentText2" op="lte"/>
                  <dgm:constr type="primFontSz" for="des" forName="childText3" refType="primFontSz" refFor="des" refForName="parentText2" op="lte"/>
                  <dgm:constr type="primFontSz" for="des" forName="childText1" refType="primFontSz" refFor="des" refForName="parentText3" op="lte"/>
                  <dgm:constr type="primFontSz" for="des" forName="childText2" refType="primFontSz" refFor="des" refForName="parentText3" op="lte"/>
                  <dgm:constr type="primFontSz" for="des" forName="childText3" refType="primFontSz" refFor="des" refForName="parentText3" op="lte"/>
                  <dgm:constr type="primFontSz" for="des" forName="parentText2" refType="primFontSz" refFor="des" refForName="parentText1" op="equ"/>
                  <dgm:constr type="primFontSz" for="des" forName="parentText3" refType="primFontSz" refFor="des" refForName="parentText1" op="equ"/>
                  <dgm:constr type="primFontSz" for="des" forName="childText2" refType="primFontSz" refFor="des" refForName="childText1" op="equ"/>
                  <dgm:constr type="primFontSz" for="des" forName="childText3" refType="primFontSz" refFor="des" refForName="childText1" op="equ"/>
                  <dgm:constr type="l" for="ch" forName="childText1" refType="w" fact="0.692"/>
                  <dgm:constr type="t" for="ch" forName="childText1" refType="h" fact="0.2325"/>
                  <dgm:constr type="w" for="ch" forName="childText1" refType="w" fact="0.308"/>
                  <dgm:constr type="h" for="ch" forName="childText1" refType="h" fact="0.5808"/>
                  <dgm:constr type="l" for="ch" forName="childText2" refType="w" fact="0.384"/>
                  <dgm:constr type="t" for="ch" forName="childText2" refType="h" fact="0.333"/>
                  <dgm:constr type="w" for="ch" forName="childText2" refType="w" fact="0.308"/>
                  <dgm:constr type="h" for="ch" forName="childText2" refType="h" fact="0.5808"/>
                  <dgm:constr type="l" for="ch" forName="childText3" refType="w" fact="0.076"/>
                  <dgm:constr type="t" for="ch" forName="childText3" refType="h" fact="0.4335"/>
                  <dgm:constr type="w" for="ch" forName="childText3" refType="w" fact="0.308"/>
                  <dgm:constr type="h" for="ch" forName="childText3" refType="h" fact="0.5723"/>
                  <dgm:constr type="l" for="ch" forName="parentText1" refType="w" fact="0"/>
                  <dgm:constr type="t" for="ch" forName="parentText1" refType="h" fact="0"/>
                  <dgm:constr type="w" for="ch" forName="parentText1" refType="w"/>
                  <dgm:constr type="h" for="ch" forName="parentText1" refType="h" fact="0.3015"/>
                  <dgm:constr type="l" for="ch" forName="parentText2" refType="w" fact="0"/>
                  <dgm:constr type="t" for="ch" forName="parentText2" refType="h" fact="0.1005"/>
                  <dgm:constr type="w" for="ch" forName="parentText2" refType="w" fact="0.692"/>
                  <dgm:constr type="h" for="ch" forName="parentText2" refType="h" fact="0.3015"/>
                  <dgm:constr type="l" for="ch" forName="parentText3" refType="w" fact="0"/>
                  <dgm:constr type="t" for="ch" forName="parentText3" refType="h" fact="0.201"/>
                  <dgm:constr type="w" for="ch" forName="parentText3" refType="w" fact="0.384"/>
                  <dgm:constr type="h" for="ch" forName="parentText3" refType="h" fact="0.3015"/>
                </dgm:constrLst>
              </dgm:else>
            </dgm:choose>
          </dgm:else>
        </dgm:choose>
      </dgm:if>
      <dgm:if name="Name32" axis="ch" ptType="node" func="cnt" op="equ" val="4">
        <dgm:choose name="Name33">
          <dgm:if name="Name34" axis="ch ch" ptType="node node" func="cnt" op="equ" val="0">
            <dgm:alg type="composite">
              <dgm:param type="ar" val="3.435"/>
            </dgm:alg>
            <dgm:choose name="Name35">
              <dgm:if name="Name36" func="var" arg="dir" op="equ" val="norm">
                <dgm:constrLst>
                  <dgm:constr type="primFontSz" for="des" forName="parentText1" val="65"/>
                  <dgm:constr type="primFontSz" for="des" forName="parentText2" refType="primFontSz" refFor="des" refForName="parentText1" op="equ"/>
                  <dgm:constr type="primFontSz" for="des" forName="parentText3" refType="primFontSz" refFor="des" refForName="parentText1" op="equ"/>
                  <dgm:constr type="primFontSz" for="des" forName="parentText4" refType="primFontSz" refFor="des" refForName="parentText1" op="equ"/>
                  <dgm:constr type="l" for="ch" forName="parentText1" refType="w" fact="0"/>
                  <dgm:constr type="t" for="ch" forName="parentText1" refType="h" fact="0"/>
                  <dgm:constr type="w" for="ch" forName="parentText1" refType="w"/>
                  <dgm:constr type="h" for="ch" forName="parentText1" refType="h" fact="0.5001"/>
                  <dgm:constr type="l" for="ch" forName="parentText2" refType="w" fact="0.2305"/>
                  <dgm:constr type="t" for="ch" forName="parentText2" refType="h" fact="0.1666"/>
                  <dgm:constr type="w" for="ch" forName="parentText2" refType="w" fact="0.7695"/>
                  <dgm:constr type="h" for="ch" forName="parentText2" refType="h" fact="0.5001"/>
                  <dgm:constr type="l" for="ch" forName="parentText3" refType="w" fact="0.461"/>
                  <dgm:constr type="t" for="ch" forName="parentText3" refType="h" fact="0.3333"/>
                  <dgm:constr type="w" for="ch" forName="parentText3" refType="w" fact="0.539"/>
                  <dgm:constr type="h" for="ch" forName="parentText3" refType="h" fact="0.5001"/>
                  <dgm:constr type="l" for="ch" forName="parentText4" refType="w" fact="0.6915"/>
                  <dgm:constr type="t" for="ch" forName="parentText4" refType="h" fact="0.4999"/>
                  <dgm:constr type="w" for="ch" forName="parentText4" refType="w" fact="0.3085"/>
                  <dgm:constr type="h" for="ch" forName="parentText4" refType="h" fact="0.5001"/>
                </dgm:constrLst>
              </dgm:if>
              <dgm:else name="Name37">
                <dgm:constrLst>
                  <dgm:constr type="primFontSz" for="des" forName="parentText1" val="65"/>
                  <dgm:constr type="primFontSz" for="des" forName="parentText2" refType="primFontSz" refFor="des" refForName="parentText1" op="equ"/>
                  <dgm:constr type="primFontSz" for="des" forName="parentText3" refType="primFontSz" refFor="des" refForName="parentText1" op="equ"/>
                  <dgm:constr type="primFontSz" for="des" forName="parentText4" refType="primFontSz" refFor="des" refForName="parentText1" op="equ"/>
                  <dgm:constr type="l" for="ch" forName="parentText1" refType="w" fact="0"/>
                  <dgm:constr type="t" for="ch" forName="parentText1" refType="h" fact="0"/>
                  <dgm:constr type="w" for="ch" forName="parentText1" refType="w"/>
                  <dgm:constr type="h" for="ch" forName="parentText1" refType="h" fact="0.5001"/>
                  <dgm:constr type="l" for="ch" forName="parentText2" refType="w" fact="0"/>
                  <dgm:constr type="t" for="ch" forName="parentText2" refType="h" fact="0.1666"/>
                  <dgm:constr type="w" for="ch" forName="parentText2" refType="w" fact="0.7695"/>
                  <dgm:constr type="h" for="ch" forName="parentText2" refType="h" fact="0.5001"/>
                  <dgm:constr type="l" for="ch" forName="parentText3" refType="w" fact="0"/>
                  <dgm:constr type="t" for="ch" forName="parentText3" refType="h" fact="0.3333"/>
                  <dgm:constr type="w" for="ch" forName="parentText3" refType="w" fact="0.539"/>
                  <dgm:constr type="h" for="ch" forName="parentText3" refType="h" fact="0.5001"/>
                  <dgm:constr type="l" for="ch" forName="parentText4" refType="w" fact="0"/>
                  <dgm:constr type="t" for="ch" forName="parentText4" refType="h" fact="0.4999"/>
                  <dgm:constr type="w" for="ch" forName="parentText4" refType="w" fact="0.3085"/>
                  <dgm:constr type="h" for="ch" forName="parentText4" refType="h" fact="0.5001"/>
                </dgm:constrLst>
              </dgm:else>
            </dgm:choose>
          </dgm:if>
          <dgm:else name="Name38">
            <dgm:alg type="composite">
              <dgm:param type="ar" val="1.9377"/>
            </dgm:alg>
            <dgm:choose name="Name39">
              <dgm:if name="Name40" func="var" arg="dir" op="equ" val="norm">
                <dgm:constrLst>
                  <dgm:constr type="primFontSz" for="des" forName="childText1" val="65"/>
                  <dgm:constr type="primFontSz" for="des" forName="parentText1" val="65"/>
                  <dgm:constr type="primFontSz" for="des" forName="childText1" refType="primFontSz" refFor="des" refForName="parentText1" op="lte"/>
                  <dgm:constr type="primFontSz" for="des" forName="childText2" refType="primFontSz" refFor="des" refForName="parentText1" op="lte"/>
                  <dgm:constr type="primFontSz" for="des" forName="childText3" refType="primFontSz" refFor="des" refForName="parentText1" op="lte"/>
                  <dgm:constr type="primFontSz" for="des" forName="childText4" refType="primFontSz" refFor="des" refForName="parentText1" op="lte"/>
                  <dgm:constr type="primFontSz" for="des" forName="childText1" refType="primFontSz" refFor="des" refForName="parentText2" op="lte"/>
                  <dgm:constr type="primFontSz" for="des" forName="childText2" refType="primFontSz" refFor="des" refForName="parentText2" op="lte"/>
                  <dgm:constr type="primFontSz" for="des" forName="childText3" refType="primFontSz" refFor="des" refForName="parentText2" op="lte"/>
                  <dgm:constr type="primFontSz" for="des" forName="childText4" refType="primFontSz" refFor="des" refForName="parentText2" op="lte"/>
                  <dgm:constr type="primFontSz" for="des" forName="childText1" refType="primFontSz" refFor="des" refForName="parentText3" op="lte"/>
                  <dgm:constr type="primFontSz" for="des" forName="childText2" refType="primFontSz" refFor="des" refForName="parentText3" op="lte"/>
                  <dgm:constr type="primFontSz" for="des" forName="childText3" refType="primFontSz" refFor="des" refForName="parentText3" op="lte"/>
                  <dgm:constr type="primFontSz" for="des" forName="childText4" refType="primFontSz" refFor="des" refForName="parentText3" op="lte"/>
                  <dgm:constr type="primFontSz" for="des" forName="childText1" refType="primFontSz" refFor="des" refForName="parentText4" op="lte"/>
                  <dgm:constr type="primFontSz" for="des" forName="childText2" refType="primFontSz" refFor="des" refForName="parentText4" op="lte"/>
                  <dgm:constr type="primFontSz" for="des" forName="childText3" refType="primFontSz" refFor="des" refForName="parentText4" op="lte"/>
                  <dgm:constr type="primFontSz" for="des" forName="childText4" refType="primFontSz" refFor="des" refForName="parentText4" op="lte"/>
                  <dgm:constr type="primFontSz" for="des" forName="parentText2" refType="primFontSz" refFor="des" refForName="parentText1" op="equ"/>
                  <dgm:constr type="primFontSz" for="des" forName="parentText3" refType="primFontSz" refFor="des" refForName="parentText1" op="equ"/>
                  <dgm:constr type="primFontSz" for="des" forName="parentText4" refType="primFontSz" refFor="des" refForName="parentText1" op="equ"/>
                  <dgm:constr type="primFontSz" for="des" forName="childText2" refType="primFontSz" refFor="des" refForName="childText1" op="equ"/>
                  <dgm:constr type="primFontSz" for="des" forName="childText3" refType="primFontSz" refFor="des" refForName="childText1" op="equ"/>
                  <dgm:constr type="primFontSz" for="des" forName="childText4" refType="primFontSz" refFor="des" refForName="childText1" op="equ"/>
                  <dgm:constr type="l" for="ch" forName="childText1" refType="w" fact="0"/>
                  <dgm:constr type="t" for="ch" forName="childText1" refType="h" fact="0.218"/>
                  <dgm:constr type="w" for="ch" forName="childText1" refType="w" fact="0.2305"/>
                  <dgm:constr type="h" for="ch" forName="childText1" refType="h" fact="0.5218"/>
                  <dgm:constr type="l" for="ch" forName="childText2" refType="w" fact="0.2305"/>
                  <dgm:constr type="t" for="ch" forName="childText2" refType="h" fact="0.312"/>
                  <dgm:constr type="w" for="ch" forName="childText2" refType="w" fact="0.2305"/>
                  <dgm:constr type="h" for="ch" forName="childText2" refType="h" fact="0.5085"/>
                  <dgm:constr type="l" for="ch" forName="childText3" refType="w" fact="0.461"/>
                  <dgm:constr type="t" for="ch" forName="childText3" refType="h" fact="0.406"/>
                  <dgm:constr type="w" for="ch" forName="childText3" refType="w" fact="0.2305"/>
                  <dgm:constr type="h" for="ch" forName="childText3" refType="h" fact="0.5119"/>
                  <dgm:constr type="l" for="ch" forName="childText4" refType="w" fact="0.6915"/>
                  <dgm:constr type="t" for="ch" forName="childText4" refType="h" fact="0.5"/>
                  <dgm:constr type="w" for="ch" forName="childText4" refType="w" fact="0.2326"/>
                  <dgm:constr type="h" for="ch" forName="childText4" refType="h" fact="0.5179"/>
                  <dgm:constr type="l" for="ch" forName="parentText1" refType="w" fact="0"/>
                  <dgm:constr type="t" for="ch" forName="parentText1" refType="h" fact="0"/>
                  <dgm:constr type="w" for="ch" forName="parentText1" refType="w"/>
                  <dgm:constr type="h" for="ch" forName="parentText1" refType="h" fact="0.2821"/>
                  <dgm:constr type="l" for="ch" forName="parentText2" refType="w" fact="0.2305"/>
                  <dgm:constr type="t" for="ch" forName="parentText2" refType="h" fact="0.094"/>
                  <dgm:constr type="w" for="ch" forName="parentText2" refType="w" fact="0.7695"/>
                  <dgm:constr type="h" for="ch" forName="parentText2" refType="h" fact="0.2821"/>
                  <dgm:constr type="l" for="ch" forName="parentText3" refType="w" fact="0.461"/>
                  <dgm:constr type="t" for="ch" forName="parentText3" refType="h" fact="0.188"/>
                  <dgm:constr type="w" for="ch" forName="parentText3" refType="w" fact="0.539"/>
                  <dgm:constr type="h" for="ch" forName="parentText3" refType="h" fact="0.2821"/>
                  <dgm:constr type="l" for="ch" forName="parentText4" refType="w" fact="0.6915"/>
                  <dgm:constr type="t" for="ch" forName="parentText4" refType="h" fact="0.282"/>
                  <dgm:constr type="w" for="ch" forName="parentText4" refType="w" fact="0.3085"/>
                  <dgm:constr type="h" for="ch" forName="parentText4" refType="h" fact="0.2821"/>
                </dgm:constrLst>
              </dgm:if>
              <dgm:else name="Name41">
                <dgm:constrLst>
                  <dgm:constr type="primFontSz" for="des" forName="childText1" val="65"/>
                  <dgm:constr type="primFontSz" for="des" forName="parentText1" val="65"/>
                  <dgm:constr type="primFontSz" for="des" forName="childText1" refType="primFontSz" refFor="des" refForName="parentText1" op="lte"/>
                  <dgm:constr type="primFontSz" for="des" forName="childText2" refType="primFontSz" refFor="des" refForName="parentText1" op="lte"/>
                  <dgm:constr type="primFontSz" for="des" forName="childText3" refType="primFontSz" refFor="des" refForName="parentText1" op="lte"/>
                  <dgm:constr type="primFontSz" for="des" forName="childText4" refType="primFontSz" refFor="des" refForName="parentText1" op="lte"/>
                  <dgm:constr type="primFontSz" for="des" forName="childText1" refType="primFontSz" refFor="des" refForName="parentText2" op="lte"/>
                  <dgm:constr type="primFontSz" for="des" forName="childText2" refType="primFontSz" refFor="des" refForName="parentText2" op="lte"/>
                  <dgm:constr type="primFontSz" for="des" forName="childText3" refType="primFontSz" refFor="des" refForName="parentText2" op="lte"/>
                  <dgm:constr type="primFontSz" for="des" forName="childText4" refType="primFontSz" refFor="des" refForName="parentText2" op="lte"/>
                  <dgm:constr type="primFontSz" for="des" forName="childText1" refType="primFontSz" refFor="des" refForName="parentText3" op="lte"/>
                  <dgm:constr type="primFontSz" for="des" forName="childText2" refType="primFontSz" refFor="des" refForName="parentText3" op="lte"/>
                  <dgm:constr type="primFontSz" for="des" forName="childText3" refType="primFontSz" refFor="des" refForName="parentText3" op="lte"/>
                  <dgm:constr type="primFontSz" for="des" forName="childText4" refType="primFontSz" refFor="des" refForName="parentText3" op="lte"/>
                  <dgm:constr type="primFontSz" for="des" forName="childText1" refType="primFontSz" refFor="des" refForName="parentText4" op="lte"/>
                  <dgm:constr type="primFontSz" for="des" forName="childText2" refType="primFontSz" refFor="des" refForName="parentText4" op="lte"/>
                  <dgm:constr type="primFontSz" for="des" forName="childText3" refType="primFontSz" refFor="des" refForName="parentText4" op="lte"/>
                  <dgm:constr type="primFontSz" for="des" forName="childText4" refType="primFontSz" refFor="des" refForName="parentText4" op="lte"/>
                  <dgm:constr type="primFontSz" for="des" forName="parentText2" refType="primFontSz" refFor="des" refForName="parentText1" op="equ"/>
                  <dgm:constr type="primFontSz" for="des" forName="parentText3" refType="primFontSz" refFor="des" refForName="parentText1" op="equ"/>
                  <dgm:constr type="primFontSz" for="des" forName="parentText4" refType="primFontSz" refFor="des" refForName="parentText1" op="equ"/>
                  <dgm:constr type="primFontSz" for="des" forName="childText2" refType="primFontSz" refFor="des" refForName="childText1" op="equ"/>
                  <dgm:constr type="primFontSz" for="des" forName="childText3" refType="primFontSz" refFor="des" refForName="childText1" op="equ"/>
                  <dgm:constr type="primFontSz" for="des" forName="childText4" refType="primFontSz" refFor="des" refForName="childText1" op="equ"/>
                  <dgm:constr type="l" for="ch" forName="childText1" refType="w" fact="0.7695"/>
                  <dgm:constr type="t" for="ch" forName="childText1" refType="h" fact="0.218"/>
                  <dgm:constr type="w" for="ch" forName="childText1" refType="w" fact="0.2305"/>
                  <dgm:constr type="h" for="ch" forName="childText1" refType="h" fact="0.5218"/>
                  <dgm:constr type="l" for="ch" forName="childText2" refType="w" fact="0.539"/>
                  <dgm:constr type="t" for="ch" forName="childText2" refType="h" fact="0.312"/>
                  <dgm:constr type="w" for="ch" forName="childText2" refType="w" fact="0.2305"/>
                  <dgm:constr type="h" for="ch" forName="childText2" refType="h" fact="0.5085"/>
                  <dgm:constr type="l" for="ch" forName="childText3" refType="w" fact="0.3085"/>
                  <dgm:constr type="t" for="ch" forName="childText3" refType="h" fact="0.406"/>
                  <dgm:constr type="w" for="ch" forName="childText3" refType="w" fact="0.2305"/>
                  <dgm:constr type="h" for="ch" forName="childText3" refType="h" fact="0.5119"/>
                  <dgm:constr type="l" for="ch" forName="childText4" refType="w" fact="0.076"/>
                  <dgm:constr type="t" for="ch" forName="childText4" refType="h" fact="0.5"/>
                  <dgm:constr type="w" for="ch" forName="childText4" refType="w" fact="0.2346"/>
                  <dgm:constr type="h" for="ch" forName="childText4" refType="h" fact="0.5179"/>
                  <dgm:constr type="l" for="ch" forName="parentText1" refType="w" fact="0"/>
                  <dgm:constr type="t" for="ch" forName="parentText1" refType="h" fact="0"/>
                  <dgm:constr type="w" for="ch" forName="parentText1" refType="w"/>
                  <dgm:constr type="h" for="ch" forName="parentText1" refType="h" fact="0.2821"/>
                  <dgm:constr type="l" for="ch" forName="parentText2" refType="w" fact="0"/>
                  <dgm:constr type="t" for="ch" forName="parentText2" refType="h" fact="0.094"/>
                  <dgm:constr type="w" for="ch" forName="parentText2" refType="w" fact="0.7695"/>
                  <dgm:constr type="h" for="ch" forName="parentText2" refType="h" fact="0.2821"/>
                  <dgm:constr type="l" for="ch" forName="parentText3" refType="w" fact="0"/>
                  <dgm:constr type="t" for="ch" forName="parentText3" refType="h" fact="0.188"/>
                  <dgm:constr type="w" for="ch" forName="parentText3" refType="w" fact="0.539"/>
                  <dgm:constr type="h" for="ch" forName="parentText3" refType="h" fact="0.2821"/>
                  <dgm:constr type="l" for="ch" forName="parentText4" refType="w" fact="0"/>
                  <dgm:constr type="t" for="ch" forName="parentText4" refType="h" fact="0.282"/>
                  <dgm:constr type="w" for="ch" forName="parentText4" refType="w" fact="0.3085"/>
                  <dgm:constr type="h" for="ch" forName="parentText4" refType="h" fact="0.2821"/>
                </dgm:constrLst>
              </dgm:else>
            </dgm:choose>
          </dgm:else>
        </dgm:choose>
      </dgm:if>
      <dgm:else name="Name42">
        <dgm:choose name="Name43">
          <dgm:if name="Name44" axis="ch ch" ptType="node node" func="cnt" op="equ" val="0">
            <dgm:alg type="composite">
              <dgm:param type="ar" val="2.9463"/>
            </dgm:alg>
            <dgm:choose name="Name45">
              <dgm:if name="Name46" func="var" arg="dir" op="equ" val="norm">
                <dgm:constrLst>
                  <dgm:constr type="primFontSz" for="des" forName="parentText1" val="65"/>
                  <dgm:constr type="primFontSz" for="des" forName="parentText2" refType="primFontSz" refFor="des" refForName="parentText1" op="equ"/>
                  <dgm:constr type="primFontSz" for="des" forName="parentText3" refType="primFontSz" refFor="des" refForName="parentText1" op="equ"/>
                  <dgm:constr type="primFontSz" for="des" forName="parentText4" refType="primFontSz" refFor="des" refForName="parentText1" op="equ"/>
                  <dgm:constr type="primFontSz" for="des" forName="parentText5" refType="primFontSz" refFor="des" refForName="parentText1" op="equ"/>
                  <dgm:constr type="l" for="ch" forName="parentText1" refType="w" fact="0"/>
                  <dgm:constr type="t" for="ch" forName="parentText1" refType="h" fact="0"/>
                  <dgm:constr type="w" for="ch" forName="parentText1" refType="w"/>
                  <dgm:constr type="h" for="ch" forName="parentText1" refType="h" fact="0.4285"/>
                  <dgm:constr type="l" for="ch" forName="parentText2" refType="w" fact="0.1848"/>
                  <dgm:constr type="t" for="ch" forName="parentText2" refType="h" fact="0.1429"/>
                  <dgm:constr type="w" for="ch" forName="parentText2" refType="w" fact="0.8152"/>
                  <dgm:constr type="h" for="ch" forName="parentText2" refType="h" fact="0.4285"/>
                  <dgm:constr type="l" for="ch" forName="parentText3" refType="w" fact="0.3696"/>
                  <dgm:constr type="t" for="ch" forName="parentText3" refType="h" fact="0.2858"/>
                  <dgm:constr type="w" for="ch" forName="parentText3" refType="w" fact="0.6304"/>
                  <dgm:constr type="h" for="ch" forName="parentText3" refType="h" fact="0.4285"/>
                  <dgm:constr type="l" for="ch" forName="parentText4" refType="w" fact="0.5545"/>
                  <dgm:constr type="t" for="ch" forName="parentText4" refType="h" fact="0.4286"/>
                  <dgm:constr type="w" for="ch" forName="parentText4" refType="w" fact="0.4455"/>
                  <dgm:constr type="h" for="ch" forName="parentText4" refType="h" fact="0.4285"/>
                  <dgm:constr type="l" for="ch" forName="parentText5" refType="w" fact="0.7393"/>
                  <dgm:constr type="t" for="ch" forName="parentText5" refType="h" fact="0.5715"/>
                  <dgm:constr type="w" for="ch" forName="parentText5" refType="w" fact="0.2607"/>
                  <dgm:constr type="h" for="ch" forName="parentText5" refType="h" fact="0.4285"/>
                </dgm:constrLst>
              </dgm:if>
              <dgm:else name="Name47">
                <dgm:constrLst>
                  <dgm:constr type="primFontSz" for="des" forName="parentText1" val="65"/>
                  <dgm:constr type="primFontSz" for="des" forName="parentText2" refType="primFontSz" refFor="des" refForName="parentText1" op="equ"/>
                  <dgm:constr type="primFontSz" for="des" forName="parentText3" refType="primFontSz" refFor="des" refForName="parentText1" op="equ"/>
                  <dgm:constr type="primFontSz" for="des" forName="parentText4" refType="primFontSz" refFor="des" refForName="parentText1" op="equ"/>
                  <dgm:constr type="primFontSz" for="des" forName="parentText5" refType="primFontSz" refFor="des" refForName="parentText1" op="equ"/>
                  <dgm:constr type="l" for="ch" forName="parentText1" refType="w" fact="0"/>
                  <dgm:constr type="t" for="ch" forName="parentText1" refType="h" fact="0"/>
                  <dgm:constr type="w" for="ch" forName="parentText1" refType="w"/>
                  <dgm:constr type="h" for="ch" forName="parentText1" refType="h" fact="0.4285"/>
                  <dgm:constr type="l" for="ch" forName="parentText2" refType="w" fact="0"/>
                  <dgm:constr type="t" for="ch" forName="parentText2" refType="h" fact="0.1429"/>
                  <dgm:constr type="w" for="ch" forName="parentText2" refType="w" fact="0.8152"/>
                  <dgm:constr type="h" for="ch" forName="parentText2" refType="h" fact="0.4285"/>
                  <dgm:constr type="l" for="ch" forName="parentText3" refType="w" fact="0"/>
                  <dgm:constr type="t" for="ch" forName="parentText3" refType="h" fact="0.2858"/>
                  <dgm:constr type="w" for="ch" forName="parentText3" refType="w" fact="0.6304"/>
                  <dgm:constr type="h" for="ch" forName="parentText3" refType="h" fact="0.4285"/>
                  <dgm:constr type="l" for="ch" forName="parentText4" refType="w" fact="0"/>
                  <dgm:constr type="t" for="ch" forName="parentText4" refType="h" fact="0.4286"/>
                  <dgm:constr type="w" for="ch" forName="parentText4" refType="w" fact="0.4455"/>
                  <dgm:constr type="h" for="ch" forName="parentText4" refType="h" fact="0.4285"/>
                  <dgm:constr type="l" for="ch" forName="parentText5" refType="w" fact="0"/>
                  <dgm:constr type="t" for="ch" forName="parentText5" refType="h" fact="0.5715"/>
                  <dgm:constr type="w" for="ch" forName="parentText5" refType="w" fact="0.2607"/>
                  <dgm:constr type="h" for="ch" forName="parentText5" refType="h" fact="0.4285"/>
                </dgm:constrLst>
              </dgm:else>
            </dgm:choose>
          </dgm:if>
          <dgm:else name="Name48">
            <dgm:alg type="composite">
              <dgm:param type="ar" val="1.7837"/>
            </dgm:alg>
            <dgm:choose name="Name49">
              <dgm:if name="Name50" func="var" arg="dir" op="equ" val="norm">
                <dgm:constrLst>
                  <dgm:constr type="primFontSz" for="des" forName="childText1" val="65"/>
                  <dgm:constr type="primFontSz" for="des" forName="parentText1" val="65"/>
                  <dgm:constr type="primFontSz" for="des" forName="childText1" refType="primFontSz" refFor="des" refForName="parentText1" op="lte"/>
                  <dgm:constr type="primFontSz" for="des" forName="childText2" refType="primFontSz" refFor="des" refForName="parentText1" op="lte"/>
                  <dgm:constr type="primFontSz" for="des" forName="childText3" refType="primFontSz" refFor="des" refForName="parentText1" op="lte"/>
                  <dgm:constr type="primFontSz" for="des" forName="childText4" refType="primFontSz" refFor="des" refForName="parentText1" op="lte"/>
                  <dgm:constr type="primFontSz" for="des" forName="childText5" refType="primFontSz" refFor="des" refForName="parentText1" op="lte"/>
                  <dgm:constr type="primFontSz" for="des" forName="childText1" refType="primFontSz" refFor="des" refForName="parentText2" op="lte"/>
                  <dgm:constr type="primFontSz" for="des" forName="childText2" refType="primFontSz" refFor="des" refForName="parentText2" op="lte"/>
                  <dgm:constr type="primFontSz" for="des" forName="childText3" refType="primFontSz" refFor="des" refForName="parentText2" op="lte"/>
                  <dgm:constr type="primFontSz" for="des" forName="childText4" refType="primFontSz" refFor="des" refForName="parentText2" op="lte"/>
                  <dgm:constr type="primFontSz" for="des" forName="childText5" refType="primFontSz" refFor="des" refForName="parentText2" op="lte"/>
                  <dgm:constr type="primFontSz" for="des" forName="childText1" refType="primFontSz" refFor="des" refForName="parentText3" op="lte"/>
                  <dgm:constr type="primFontSz" for="des" forName="childText2" refType="primFontSz" refFor="des" refForName="parentText3" op="lte"/>
                  <dgm:constr type="primFontSz" for="des" forName="childText3" refType="primFontSz" refFor="des" refForName="parentText3" op="lte"/>
                  <dgm:constr type="primFontSz" for="des" forName="childText4" refType="primFontSz" refFor="des" refForName="parentText3" op="lte"/>
                  <dgm:constr type="primFontSz" for="des" forName="childText5" refType="primFontSz" refFor="des" refForName="parentText3" op="lte"/>
                  <dgm:constr type="primFontSz" for="des" forName="childText1" refType="primFontSz" refFor="des" refForName="parentText4" op="lte"/>
                  <dgm:constr type="primFontSz" for="des" forName="childText2" refType="primFontSz" refFor="des" refForName="parentText4" op="lte"/>
                  <dgm:constr type="primFontSz" for="des" forName="childText3" refType="primFontSz" refFor="des" refForName="parentText4" op="lte"/>
                  <dgm:constr type="primFontSz" for="des" forName="childText4" refType="primFontSz" refFor="des" refForName="parentText4" op="lte"/>
                  <dgm:constr type="primFontSz" for="des" forName="childText5" refType="primFontSz" refFor="des" refForName="parentText4" op="lte"/>
                  <dgm:constr type="primFontSz" for="des" forName="childText1" refType="primFontSz" refFor="des" refForName="parentText5" op="lte"/>
                  <dgm:constr type="primFontSz" for="des" forName="childText2" refType="primFontSz" refFor="des" refForName="parentText5" op="lte"/>
                  <dgm:constr type="primFontSz" for="des" forName="childText3" refType="primFontSz" refFor="des" refForName="parentText5" op="lte"/>
                  <dgm:constr type="primFontSz" for="des" forName="childText4" refType="primFontSz" refFor="des" refForName="parentText5" op="lte"/>
                  <dgm:constr type="primFontSz" for="des" forName="childText5" refType="primFontSz" refFor="des" refForName="parentText5" op="lte"/>
                  <dgm:constr type="primFontSz" for="des" forName="parentText2" refType="primFontSz" refFor="des" refForName="parentText1" op="equ"/>
                  <dgm:constr type="primFontSz" for="des" forName="parentText3" refType="primFontSz" refFor="des" refForName="parentText1" op="equ"/>
                  <dgm:constr type="primFontSz" for="des" forName="parentText4" refType="primFontSz" refFor="des" refForName="parentText1" op="equ"/>
                  <dgm:constr type="primFontSz" for="des" forName="parentText5" refType="primFontSz" refFor="des" refForName="parentText1" op="equ"/>
                  <dgm:constr type="primFontSz" for="des" forName="childText2" refType="primFontSz" refFor="des" refForName="childText1" op="equ"/>
                  <dgm:constr type="primFontSz" for="des" forName="childText3" refType="primFontSz" refFor="des" refForName="childText1" op="equ"/>
                  <dgm:constr type="primFontSz" for="des" forName="childText4" refType="primFontSz" refFor="des" refForName="childText1" op="equ"/>
                  <dgm:constr type="primFontSz" for="des" forName="childText5" refType="primFontSz" refFor="des" refForName="childText1" op="equ"/>
                  <dgm:constr type="l" for="ch" forName="childText1" refType="w" fact="0"/>
                  <dgm:constr type="t" for="ch" forName="childText1" refType="h" fact="0.1997"/>
                  <dgm:constr type="w" for="ch" forName="childText1" refType="w" fact="0.18482"/>
                  <dgm:constr type="h" for="ch" forName="childText1" refType="h" fact="0.4763"/>
                  <dgm:constr type="l" for="ch" forName="childText2" refType="w" fact="0.1848"/>
                  <dgm:constr type="t" for="ch" forName="childText2" refType="h" fact="0.2862"/>
                  <dgm:constr type="w" for="ch" forName="childText2" refType="w" fact="0.18482"/>
                  <dgm:constr type="h" for="ch" forName="childText2" refType="h" fact="0.4763"/>
                  <dgm:constr type="l" for="ch" forName="childText3" refType="w" fact="0.3696"/>
                  <dgm:constr type="t" for="ch" forName="childText3" refType="h" fact="0.3727"/>
                  <dgm:constr type="w" for="ch" forName="childText3" refType="w" fact="0.18482"/>
                  <dgm:constr type="h" for="ch" forName="childText3" refType="h" fact="0.4763"/>
                  <dgm:constr type="l" for="ch" forName="childText4" refType="w" fact="0.5545"/>
                  <dgm:constr type="t" for="ch" forName="childText4" refType="h" fact="0.4592"/>
                  <dgm:constr type="w" for="ch" forName="childText4" refType="w" fact="0.18482"/>
                  <dgm:constr type="h" for="ch" forName="childText4" refType="h" fact="0.4763"/>
                  <dgm:constr type="l" for="ch" forName="childText5" refType="w" fact="0.7393"/>
                  <dgm:constr type="t" for="ch" forName="childText5" refType="h" fact="0.5457"/>
                  <dgm:constr type="w" for="ch" forName="childText5" refType="w" fact="0.18482"/>
                  <dgm:constr type="h" for="ch" forName="childText5" refType="h" fact="0.4763"/>
                  <dgm:constr type="l" for="ch" forName="parentText1" refType="w" fact="0"/>
                  <dgm:constr type="t" for="ch" forName="parentText1" refType="h" fact="0"/>
                  <dgm:constr type="w" for="ch" forName="parentText1" refType="w"/>
                  <dgm:constr type="h" for="ch" forName="parentText1" refType="h" fact="0.2594"/>
                  <dgm:constr type="l" for="ch" forName="parentText2" refType="w" fact="0.1848"/>
                  <dgm:constr type="t" for="ch" forName="parentText2" refType="h" fact="0.0865"/>
                  <dgm:constr type="w" for="ch" forName="parentText2" refType="w" fact="0.8152"/>
                  <dgm:constr type="h" for="ch" forName="parentText2" refType="h" fact="0.2594"/>
                  <dgm:constr type="l" for="ch" forName="parentText3" refType="w" fact="0.3696"/>
                  <dgm:constr type="t" for="ch" forName="parentText3" refType="h" fact="0.173"/>
                  <dgm:constr type="w" for="ch" forName="parentText3" refType="w" fact="0.6304"/>
                  <dgm:constr type="h" for="ch" forName="parentText3" refType="h" fact="0.2594"/>
                  <dgm:constr type="l" for="ch" forName="parentText4" refType="w" fact="0.5545"/>
                  <dgm:constr type="t" for="ch" forName="parentText4" refType="h" fact="0.2595"/>
                  <dgm:constr type="w" for="ch" forName="parentText4" refType="w" fact="0.4455"/>
                  <dgm:constr type="h" for="ch" forName="parentText4" refType="h" fact="0.2594"/>
                  <dgm:constr type="l" for="ch" forName="parentText5" refType="w" fact="0.7393"/>
                  <dgm:constr type="t" for="ch" forName="parentText5" refType="h" fact="0.346"/>
                  <dgm:constr type="w" for="ch" forName="parentText5" refType="w" fact="0.2607"/>
                  <dgm:constr type="h" for="ch" forName="parentText5" refType="h" fact="0.2594"/>
                </dgm:constrLst>
              </dgm:if>
              <dgm:else name="Name51">
                <dgm:constrLst>
                  <dgm:constr type="primFontSz" for="des" forName="childText1" val="65"/>
                  <dgm:constr type="primFontSz" for="des" forName="parentText1" val="65"/>
                  <dgm:constr type="primFontSz" for="des" forName="childText1" refType="primFontSz" refFor="des" refForName="parentText1" op="lte"/>
                  <dgm:constr type="primFontSz" for="des" forName="childText2" refType="primFontSz" refFor="des" refForName="parentText1" op="lte"/>
                  <dgm:constr type="primFontSz" for="des" forName="childText3" refType="primFontSz" refFor="des" refForName="parentText1" op="lte"/>
                  <dgm:constr type="primFontSz" for="des" forName="childText4" refType="primFontSz" refFor="des" refForName="parentText1" op="lte"/>
                  <dgm:constr type="primFontSz" for="des" forName="childText5" refType="primFontSz" refFor="des" refForName="parentText1" op="lte"/>
                  <dgm:constr type="primFontSz" for="des" forName="childText1" refType="primFontSz" refFor="des" refForName="parentText2" op="lte"/>
                  <dgm:constr type="primFontSz" for="des" forName="childText2" refType="primFontSz" refFor="des" refForName="parentText2" op="lte"/>
                  <dgm:constr type="primFontSz" for="des" forName="childText3" refType="primFontSz" refFor="des" refForName="parentText2" op="lte"/>
                  <dgm:constr type="primFontSz" for="des" forName="childText4" refType="primFontSz" refFor="des" refForName="parentText2" op="lte"/>
                  <dgm:constr type="primFontSz" for="des" forName="childText5" refType="primFontSz" refFor="des" refForName="parentText2" op="lte"/>
                  <dgm:constr type="primFontSz" for="des" forName="childText1" refType="primFontSz" refFor="des" refForName="parentText3" op="lte"/>
                  <dgm:constr type="primFontSz" for="des" forName="childText2" refType="primFontSz" refFor="des" refForName="parentText3" op="lte"/>
                  <dgm:constr type="primFontSz" for="des" forName="childText3" refType="primFontSz" refFor="des" refForName="parentText3" op="lte"/>
                  <dgm:constr type="primFontSz" for="des" forName="childText4" refType="primFontSz" refFor="des" refForName="parentText3" op="lte"/>
                  <dgm:constr type="primFontSz" for="des" forName="childText5" refType="primFontSz" refFor="des" refForName="parentText3" op="lte"/>
                  <dgm:constr type="primFontSz" for="des" forName="childText1" refType="primFontSz" refFor="des" refForName="parentText4" op="lte"/>
                  <dgm:constr type="primFontSz" for="des" forName="childText2" refType="primFontSz" refFor="des" refForName="parentText4" op="lte"/>
                  <dgm:constr type="primFontSz" for="des" forName="childText3" refType="primFontSz" refFor="des" refForName="parentText4" op="lte"/>
                  <dgm:constr type="primFontSz" for="des" forName="childText4" refType="primFontSz" refFor="des" refForName="parentText4" op="lte"/>
                  <dgm:constr type="primFontSz" for="des" forName="childText5" refType="primFontSz" refFor="des" refForName="parentText4" op="lte"/>
                  <dgm:constr type="primFontSz" for="des" forName="childText1" refType="primFontSz" refFor="des" refForName="parentText5" op="lte"/>
                  <dgm:constr type="primFontSz" for="des" forName="childText2" refType="primFontSz" refFor="des" refForName="parentText5" op="lte"/>
                  <dgm:constr type="primFontSz" for="des" forName="childText3" refType="primFontSz" refFor="des" refForName="parentText5" op="lte"/>
                  <dgm:constr type="primFontSz" for="des" forName="childText4" refType="primFontSz" refFor="des" refForName="parentText5" op="lte"/>
                  <dgm:constr type="primFontSz" for="des" forName="childText5" refType="primFontSz" refFor="des" refForName="parentText5" op="lte"/>
                  <dgm:constr type="primFontSz" for="des" forName="parentText2" refType="primFontSz" refFor="des" refForName="parentText1" op="equ"/>
                  <dgm:constr type="primFontSz" for="des" forName="parentText3" refType="primFontSz" refFor="des" refForName="parentText1" op="equ"/>
                  <dgm:constr type="primFontSz" for="des" forName="parentText4" refType="primFontSz" refFor="des" refForName="parentText1" op="equ"/>
                  <dgm:constr type="primFontSz" for="des" forName="parentText5" refType="primFontSz" refFor="des" refForName="parentText1" op="equ"/>
                  <dgm:constr type="primFontSz" for="des" forName="childText2" refType="primFontSz" refFor="des" refForName="childText1" op="equ"/>
                  <dgm:constr type="primFontSz" for="des" forName="childText3" refType="primFontSz" refFor="des" refForName="childText1" op="equ"/>
                  <dgm:constr type="primFontSz" for="des" forName="childText4" refType="primFontSz" refFor="des" refForName="childText1" op="equ"/>
                  <dgm:constr type="primFontSz" for="des" forName="childText5" refType="primFontSz" refFor="des" refForName="childText1" op="equ"/>
                  <dgm:constr type="l" for="ch" forName="childText1" refType="w" fact="0.81518"/>
                  <dgm:constr type="t" for="ch" forName="childText1" refType="h" fact="0.1997"/>
                  <dgm:constr type="w" for="ch" forName="childText1" refType="w" fact="0.18482"/>
                  <dgm:constr type="h" for="ch" forName="childText1" refType="h" fact="0.4763"/>
                  <dgm:constr type="l" for="ch" forName="childText2" refType="w" fact="0.63036"/>
                  <dgm:constr type="t" for="ch" forName="childText2" refType="h" fact="0.2862"/>
                  <dgm:constr type="w" for="ch" forName="childText2" refType="w" fact="0.18482"/>
                  <dgm:constr type="h" for="ch" forName="childText2" refType="h" fact="0.4763"/>
                  <dgm:constr type="l" for="ch" forName="childText3" refType="w" fact="0.44554"/>
                  <dgm:constr type="t" for="ch" forName="childText3" refType="h" fact="0.3727"/>
                  <dgm:constr type="w" for="ch" forName="childText3" refType="w" fact="0.18482"/>
                  <dgm:constr type="h" for="ch" forName="childText3" refType="h" fact="0.4763"/>
                  <dgm:constr type="l" for="ch" forName="childText4" refType="w" fact="0.26072"/>
                  <dgm:constr type="t" for="ch" forName="childText4" refType="h" fact="0.4592"/>
                  <dgm:constr type="w" for="ch" forName="childText4" refType="w" fact="0.18482"/>
                  <dgm:constr type="h" for="ch" forName="childText4" refType="h" fact="0.4763"/>
                  <dgm:constr type="l" for="ch" forName="childText5" refType="w" fact="0.0759"/>
                  <dgm:constr type="t" for="ch" forName="childText5" refType="h" fact="0.5457"/>
                  <dgm:constr type="w" for="ch" forName="childText5" refType="w" fact="0.18482"/>
                  <dgm:constr type="h" for="ch" forName="childText5" refType="h" fact="0.4763"/>
                  <dgm:constr type="l" for="ch" forName="parentText1" refType="w" fact="0"/>
                  <dgm:constr type="t" for="ch" forName="parentText1" refType="h" fact="0"/>
                  <dgm:constr type="w" for="ch" forName="parentText1" refType="w"/>
                  <dgm:constr type="h" for="ch" forName="parentText1" refType="h" fact="0.2594"/>
                  <dgm:constr type="l" for="ch" forName="parentText2" refType="w" fact="0"/>
                  <dgm:constr type="t" for="ch" forName="parentText2" refType="h" fact="0.0865"/>
                  <dgm:constr type="w" for="ch" forName="parentText2" refType="w" fact="0.8152"/>
                  <dgm:constr type="h" for="ch" forName="parentText2" refType="h" fact="0.2594"/>
                  <dgm:constr type="l" for="ch" forName="parentText3" refType="w" fact="0"/>
                  <dgm:constr type="t" for="ch" forName="parentText3" refType="h" fact="0.173"/>
                  <dgm:constr type="w" for="ch" forName="parentText3" refType="w" fact="0.6304"/>
                  <dgm:constr type="h" for="ch" forName="parentText3" refType="h" fact="0.2594"/>
                  <dgm:constr type="l" for="ch" forName="parentText4" refType="w" fact="0"/>
                  <dgm:constr type="t" for="ch" forName="parentText4" refType="h" fact="0.2595"/>
                  <dgm:constr type="w" for="ch" forName="parentText4" refType="w" fact="0.4455"/>
                  <dgm:constr type="h" for="ch" forName="parentText4" refType="h" fact="0.2594"/>
                  <dgm:constr type="l" for="ch" forName="parentText5" refType="w" fact="0"/>
                  <dgm:constr type="t" for="ch" forName="parentText5" refType="h" fact="0.346"/>
                  <dgm:constr type="w" for="ch" forName="parentText5" refType="w" fact="0.2607"/>
                  <dgm:constr type="h" for="ch" forName="parentText5" refType="h" fact="0.2594"/>
                </dgm:constrLst>
              </dgm:else>
            </dgm:choose>
          </dgm:else>
        </dgm:choose>
      </dgm:else>
    </dgm:choose>
    <dgm:forEach name="Name52" axis="ch" ptType="node" cnt="1">
      <dgm:layoutNode name="parentText1" styleLbl="node1">
        <dgm:varLst>
          <dgm:chMax/>
          <dgm:chPref val="3"/>
          <dgm:bulletEnabled val="1"/>
        </dgm:varLst>
        <dgm:choose name="Name53">
          <dgm:if name="Name54" func="var" arg="dir" op="equ" val="norm">
            <dgm:alg type="tx">
              <dgm:param type="parTxLTRAlign" val="l"/>
            </dgm:alg>
            <dgm:shape xmlns:r="http://schemas.openxmlformats.org/officeDocument/2006/relationships" type="rightArrow" r:blip="">
              <dgm:adjLst>
                <dgm:adj idx="1" val="0.5"/>
                <dgm:adj idx="2" val="0.5"/>
              </dgm:adjLst>
            </dgm:shape>
            <dgm:constrLst>
              <dgm:constr type="lMarg" refType="primFontSz" fact="0.3"/>
              <dgm:constr type="rMarg" val="20"/>
              <dgm:constr type="tMarg" refType="primFontSz" fact="0.3"/>
              <dgm:constr type="bMarg" refType="h" fact="0.45"/>
            </dgm:constrLst>
          </dgm:if>
          <dgm:else name="Name55">
            <dgm:alg type="tx">
              <dgm:param type="parTxLTRAlign" val="r"/>
            </dgm:alg>
            <dgm:shape xmlns:r="http://schemas.openxmlformats.org/officeDocument/2006/relationships" type="leftArrow" r:blip="">
              <dgm:adjLst>
                <dgm:adj idx="1" val="0.5"/>
                <dgm:adj idx="2" val="0.5"/>
              </dgm:adjLst>
            </dgm:shape>
            <dgm:constrLst>
              <dgm:constr type="lMarg" val="20"/>
              <dgm:constr type="rMarg" refType="primFontSz" fact="0.3"/>
              <dgm:constr type="tMarg" refType="primFontSz" fact="0.3"/>
              <dgm:constr type="bMarg" refType="h" fact="0.45"/>
            </dgm:constrLst>
          </dgm:else>
        </dgm:choose>
        <dgm:presOf axis="self" ptType="node"/>
        <dgm:ruleLst>
          <dgm:rule type="primFontSz" val="5" fact="NaN" max="NaN"/>
        </dgm:ruleLst>
      </dgm:layoutNode>
      <dgm:choose name="Name56">
        <dgm:if name="Name57" axis="ch" ptType="node" func="cnt" op="gte" val="1">
          <dgm:layoutNode name="childText1" styleLbl="solidAlignAcc1">
            <dgm:varLst>
              <dgm:chMax val="0"/>
              <dgm:chPref val="0"/>
              <dgm:bulletEnabled val="1"/>
            </dgm:varLst>
            <dgm:alg type="tx">
              <dgm:param type="txAnchorVert" val="t"/>
              <dgm:param type="parTxLTRAlign" val="l"/>
            </dgm:alg>
            <dgm:shape xmlns:r="http://schemas.openxmlformats.org/officeDocument/2006/relationships" type="rect" r:blip="">
              <dgm:adjLst/>
            </dgm:shape>
            <dgm:presOf axis="des"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58"/>
      </dgm:choose>
    </dgm:forEach>
    <dgm:forEach name="Name59" axis="ch" ptType="node" st="2" cnt="1">
      <dgm:layoutNode name="parentText2" styleLbl="node1">
        <dgm:varLst>
          <dgm:chMax/>
          <dgm:chPref val="3"/>
          <dgm:bulletEnabled val="1"/>
        </dgm:varLst>
        <dgm:choose name="Name60">
          <dgm:if name="Name61" func="var" arg="dir" op="equ" val="norm">
            <dgm:alg type="tx">
              <dgm:param type="parTxLTRAlign" val="l"/>
            </dgm:alg>
            <dgm:shape xmlns:r="http://schemas.openxmlformats.org/officeDocument/2006/relationships" type="rightArrow" r:blip="">
              <dgm:adjLst>
                <dgm:adj idx="1" val="0.5"/>
                <dgm:adj idx="2" val="0.5"/>
              </dgm:adjLst>
            </dgm:shape>
            <dgm:constrLst>
              <dgm:constr type="lMarg" refType="primFontSz" fact="0.3"/>
              <dgm:constr type="rMarg" val="20"/>
              <dgm:constr type="tMarg" refType="primFontSz" fact="0.3"/>
              <dgm:constr type="bMarg" refType="h" fact="0.45"/>
            </dgm:constrLst>
          </dgm:if>
          <dgm:else name="Name62">
            <dgm:alg type="tx">
              <dgm:param type="parTxLTRAlign" val="r"/>
            </dgm:alg>
            <dgm:shape xmlns:r="http://schemas.openxmlformats.org/officeDocument/2006/relationships" type="leftArrow" r:blip="">
              <dgm:adjLst>
                <dgm:adj idx="1" val="0.5"/>
                <dgm:adj idx="2" val="0.5"/>
              </dgm:adjLst>
            </dgm:shape>
            <dgm:constrLst>
              <dgm:constr type="lMarg" val="20"/>
              <dgm:constr type="rMarg" refType="primFontSz" fact="0.3"/>
              <dgm:constr type="tMarg" refType="primFontSz" fact="0.3"/>
              <dgm:constr type="bMarg" refType="h" fact="0.45"/>
            </dgm:constrLst>
          </dgm:else>
        </dgm:choose>
        <dgm:presOf axis="self" ptType="node"/>
        <dgm:ruleLst>
          <dgm:rule type="primFontSz" val="5" fact="NaN" max="NaN"/>
        </dgm:ruleLst>
      </dgm:layoutNode>
      <dgm:choose name="Name63">
        <dgm:if name="Name64" axis="ch" ptType="node" func="cnt" op="gte" val="1">
          <dgm:layoutNode name="childText2" styleLbl="solidAlignAcc1">
            <dgm:varLst>
              <dgm:chMax val="0"/>
              <dgm:chPref val="0"/>
              <dgm:bulletEnabled val="1"/>
            </dgm:varLst>
            <dgm:alg type="tx">
              <dgm:param type="txAnchorVert" val="t"/>
              <dgm:param type="parTxLTRAlign" val="l"/>
            </dgm:alg>
            <dgm:shape xmlns:r="http://schemas.openxmlformats.org/officeDocument/2006/relationships" type="rect" r:blip="">
              <dgm:adjLst/>
            </dgm:shape>
            <dgm:presOf axis="des"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65"/>
      </dgm:choose>
    </dgm:forEach>
    <dgm:forEach name="Name66" axis="ch" ptType="node" st="3" cnt="1">
      <dgm:layoutNode name="parentText3" styleLbl="node1">
        <dgm:varLst>
          <dgm:chMax/>
          <dgm:chPref val="3"/>
          <dgm:bulletEnabled val="1"/>
        </dgm:varLst>
        <dgm:choose name="Name67">
          <dgm:if name="Name68" func="var" arg="dir" op="equ" val="norm">
            <dgm:alg type="tx">
              <dgm:param type="parTxLTRAlign" val="l"/>
            </dgm:alg>
            <dgm:shape xmlns:r="http://schemas.openxmlformats.org/officeDocument/2006/relationships" type="rightArrow" r:blip="">
              <dgm:adjLst>
                <dgm:adj idx="1" val="0.5"/>
                <dgm:adj idx="2" val="0.5"/>
              </dgm:adjLst>
            </dgm:shape>
            <dgm:constrLst>
              <dgm:constr type="lMarg" refType="primFontSz" fact="0.3"/>
              <dgm:constr type="rMarg" val="20"/>
              <dgm:constr type="tMarg" refType="primFontSz" fact="0.3"/>
              <dgm:constr type="bMarg" refType="h" fact="0.45"/>
            </dgm:constrLst>
          </dgm:if>
          <dgm:else name="Name69">
            <dgm:alg type="tx">
              <dgm:param type="parTxLTRAlign" val="r"/>
            </dgm:alg>
            <dgm:shape xmlns:r="http://schemas.openxmlformats.org/officeDocument/2006/relationships" type="leftArrow" r:blip="">
              <dgm:adjLst>
                <dgm:adj idx="1" val="0.5"/>
                <dgm:adj idx="2" val="0.5"/>
              </dgm:adjLst>
            </dgm:shape>
            <dgm:constrLst>
              <dgm:constr type="lMarg" val="20"/>
              <dgm:constr type="rMarg" refType="primFontSz" fact="0.3"/>
              <dgm:constr type="tMarg" refType="primFontSz" fact="0.3"/>
              <dgm:constr type="bMarg" refType="h" fact="0.45"/>
            </dgm:constrLst>
          </dgm:else>
        </dgm:choose>
        <dgm:presOf axis="self" ptType="node"/>
        <dgm:ruleLst>
          <dgm:rule type="primFontSz" val="5" fact="NaN" max="NaN"/>
        </dgm:ruleLst>
      </dgm:layoutNode>
      <dgm:choose name="Name70">
        <dgm:if name="Name71" axis="ch" ptType="node" func="cnt" op="gte" val="1">
          <dgm:layoutNode name="childText3" styleLbl="solidAlignAcc1">
            <dgm:varLst>
              <dgm:chMax val="0"/>
              <dgm:chPref val="0"/>
              <dgm:bulletEnabled val="1"/>
            </dgm:varLst>
            <dgm:alg type="tx">
              <dgm:param type="txAnchorVert" val="t"/>
              <dgm:param type="parTxLTRAlign" val="l"/>
            </dgm:alg>
            <dgm:shape xmlns:r="http://schemas.openxmlformats.org/officeDocument/2006/relationships" type="rect" r:blip="">
              <dgm:adjLst/>
            </dgm:shape>
            <dgm:presOf axis="des"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72"/>
      </dgm:choose>
    </dgm:forEach>
    <dgm:forEach name="Name73" axis="ch" ptType="node" st="4" cnt="1">
      <dgm:layoutNode name="parentText4" styleLbl="node1">
        <dgm:varLst>
          <dgm:chMax/>
          <dgm:chPref val="3"/>
          <dgm:bulletEnabled val="1"/>
        </dgm:varLst>
        <dgm:choose name="Name74">
          <dgm:if name="Name75" func="var" arg="dir" op="equ" val="norm">
            <dgm:alg type="tx">
              <dgm:param type="parTxLTRAlign" val="l"/>
            </dgm:alg>
            <dgm:shape xmlns:r="http://schemas.openxmlformats.org/officeDocument/2006/relationships" type="rightArrow" r:blip="">
              <dgm:adjLst>
                <dgm:adj idx="1" val="0.5"/>
                <dgm:adj idx="2" val="0.5"/>
              </dgm:adjLst>
            </dgm:shape>
            <dgm:constrLst>
              <dgm:constr type="lMarg" refType="primFontSz" fact="0.3"/>
              <dgm:constr type="rMarg" val="20"/>
              <dgm:constr type="tMarg" refType="primFontSz" fact="0.3"/>
              <dgm:constr type="bMarg" refType="h" fact="0.45"/>
            </dgm:constrLst>
          </dgm:if>
          <dgm:else name="Name76">
            <dgm:alg type="tx">
              <dgm:param type="parTxLTRAlign" val="r"/>
            </dgm:alg>
            <dgm:shape xmlns:r="http://schemas.openxmlformats.org/officeDocument/2006/relationships" type="leftArrow" r:blip="">
              <dgm:adjLst>
                <dgm:adj idx="1" val="0.5"/>
                <dgm:adj idx="2" val="0.5"/>
              </dgm:adjLst>
            </dgm:shape>
            <dgm:constrLst>
              <dgm:constr type="lMarg" val="20"/>
              <dgm:constr type="rMarg" refType="primFontSz" fact="0.3"/>
              <dgm:constr type="tMarg" refType="primFontSz" fact="0.3"/>
              <dgm:constr type="bMarg" refType="h" fact="0.45"/>
            </dgm:constrLst>
          </dgm:else>
        </dgm:choose>
        <dgm:presOf axis="self" ptType="node"/>
        <dgm:ruleLst>
          <dgm:rule type="primFontSz" val="5" fact="NaN" max="NaN"/>
        </dgm:ruleLst>
      </dgm:layoutNode>
      <dgm:choose name="Name77">
        <dgm:if name="Name78" axis="ch" ptType="node" func="cnt" op="gte" val="1">
          <dgm:layoutNode name="childText4" styleLbl="solidAlignAcc1">
            <dgm:varLst>
              <dgm:chMax val="0"/>
              <dgm:chPref val="0"/>
              <dgm:bulletEnabled val="1"/>
            </dgm:varLst>
            <dgm:alg type="tx">
              <dgm:param type="txAnchorVert" val="t"/>
              <dgm:param type="parTxLTRAlign" val="l"/>
            </dgm:alg>
            <dgm:shape xmlns:r="http://schemas.openxmlformats.org/officeDocument/2006/relationships" type="rect" r:blip="">
              <dgm:adjLst/>
            </dgm:shape>
            <dgm:presOf axis="des"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79"/>
      </dgm:choose>
    </dgm:forEach>
    <dgm:forEach name="Name80" axis="ch" ptType="node" st="5" cnt="1">
      <dgm:layoutNode name="parentText5" styleLbl="node1">
        <dgm:varLst>
          <dgm:chMax/>
          <dgm:chPref val="3"/>
          <dgm:bulletEnabled val="1"/>
        </dgm:varLst>
        <dgm:choose name="Name81">
          <dgm:if name="Name82" func="var" arg="dir" op="equ" val="norm">
            <dgm:alg type="tx">
              <dgm:param type="parTxLTRAlign" val="l"/>
            </dgm:alg>
            <dgm:shape xmlns:r="http://schemas.openxmlformats.org/officeDocument/2006/relationships" type="rightArrow" r:blip="">
              <dgm:adjLst>
                <dgm:adj idx="1" val="0.5"/>
                <dgm:adj idx="2" val="0.5"/>
              </dgm:adjLst>
            </dgm:shape>
            <dgm:constrLst>
              <dgm:constr type="lMarg" refType="primFontSz" fact="0.3"/>
              <dgm:constr type="rMarg" val="20"/>
              <dgm:constr type="tMarg" refType="primFontSz" fact="0.3"/>
              <dgm:constr type="bMarg" refType="h" fact="0.45"/>
            </dgm:constrLst>
          </dgm:if>
          <dgm:else name="Name83">
            <dgm:alg type="tx">
              <dgm:param type="parTxLTRAlign" val="r"/>
            </dgm:alg>
            <dgm:shape xmlns:r="http://schemas.openxmlformats.org/officeDocument/2006/relationships" type="leftArrow" r:blip="">
              <dgm:adjLst>
                <dgm:adj idx="1" val="0.5"/>
                <dgm:adj idx="2" val="0.5"/>
              </dgm:adjLst>
            </dgm:shape>
            <dgm:constrLst>
              <dgm:constr type="lMarg" val="20"/>
              <dgm:constr type="rMarg" refType="primFontSz" fact="0.3"/>
              <dgm:constr type="tMarg" refType="primFontSz" fact="0.3"/>
              <dgm:constr type="bMarg" refType="h" fact="0.45"/>
            </dgm:constrLst>
          </dgm:else>
        </dgm:choose>
        <dgm:presOf axis="self" ptType="node"/>
        <dgm:ruleLst>
          <dgm:rule type="primFontSz" val="5" fact="NaN" max="NaN"/>
        </dgm:ruleLst>
      </dgm:layoutNode>
      <dgm:choose name="Name84">
        <dgm:if name="Name85" axis="ch" ptType="node" func="cnt" op="gte" val="1">
          <dgm:layoutNode name="childText5" styleLbl="solidAlignAcc1">
            <dgm:varLst>
              <dgm:chMax val="0"/>
              <dgm:chPref val="0"/>
              <dgm:bulletEnabled val="1"/>
            </dgm:varLst>
            <dgm:alg type="tx">
              <dgm:param type="txAnchorVert" val="t"/>
              <dgm:param type="parTxLTRAlign" val="l"/>
            </dgm:alg>
            <dgm:shape xmlns:r="http://schemas.openxmlformats.org/officeDocument/2006/relationships" type="rect" r:blip="">
              <dgm:adjLst/>
            </dgm:shape>
            <dgm:presOf axis="des"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86"/>
      </dgm:choose>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ct:contentTypeSchema xmlns:ct="http://schemas.microsoft.com/office/2006/metadata/contentType" xmlns:ma="http://schemas.microsoft.com/office/2006/metadata/properties/metaAttributes" ct:_="" ma:_="" ma:contentTypeName="Document" ma:contentTypeID="0x010100050DF7CEFED47C4081EBACCFBCE62303" ma:contentTypeVersion="1" ma:contentTypeDescription="Create a new document." ma:contentTypeScope="" ma:versionID="d248963deac00380932ed576ff414a47">
  <xsd:schema xmlns:xsd="http://www.w3.org/2001/XMLSchema" xmlns:xs="http://www.w3.org/2001/XMLSchema" xmlns:p="http://schemas.microsoft.com/office/2006/metadata/properties" xmlns:ns1="http://schemas.microsoft.com/sharepoint/v3" targetNamespace="http://schemas.microsoft.com/office/2006/metadata/properties" ma:root="true" ma:fieldsID="a447206dab0015f8b9f8924535193e8c" ns1:_="">
    <xsd:import namespace="http://schemas.microsoft.com/sharepoint/v3"/>
    <xsd:element name="properties">
      <xsd:complexType>
        <xsd:sequence>
          <xsd:element name="documentManagement">
            <xsd:complexType>
              <xsd:all>
                <xsd:element ref="ns1:PublishingStartDate" minOccurs="0"/>
                <xsd:element ref="ns1:PublishingExpirationDat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PublishingStartDate" ma:index="8" nillable="true" ma:displayName="Scheduling Start Date" ma:description="" ma:hidden="true" ma:internalName="PublishingStartDate">
      <xsd:simpleType>
        <xsd:restriction base="dms:Unknown"/>
      </xsd:simpleType>
    </xsd:element>
    <xsd:element name="PublishingExpirationDate" ma:index="9" nillable="true" ma:displayName="Scheduling End Date" ma:description="" ma:hidden="true" ma:internalName="PublishingExpirationDat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documentManagement>
    <PublishingExpirationDate xmlns="http://schemas.microsoft.com/sharepoint/v3" xsi:nil="true"/>
    <PublishingStartDate xmlns="http://schemas.microsoft.com/sharepoint/v3" xsi:nil="true"/>
  </documentManagement>
</p:properties>
</file>

<file path=customXml/itemProps1.xml><?xml version="1.0" encoding="utf-8"?>
<ds:datastoreItem xmlns:ds="http://schemas.openxmlformats.org/officeDocument/2006/customXml" ds:itemID="{18FF9102-6DB3-42BF-A3DA-F719FCEDC78C}"/>
</file>

<file path=customXml/itemProps2.xml><?xml version="1.0" encoding="utf-8"?>
<ds:datastoreItem xmlns:ds="http://schemas.openxmlformats.org/officeDocument/2006/customXml" ds:itemID="{CDC59C54-4D20-4031-A252-2ECBAC471ED5}"/>
</file>

<file path=customXml/itemProps3.xml><?xml version="1.0" encoding="utf-8"?>
<ds:datastoreItem xmlns:ds="http://schemas.openxmlformats.org/officeDocument/2006/customXml" ds:itemID="{BDD3851D-A880-4C97-9857-A9EA069A3D01}"/>
</file>

<file path=customXml/itemProps4.xml><?xml version="1.0" encoding="utf-8"?>
<ds:datastoreItem xmlns:ds="http://schemas.openxmlformats.org/officeDocument/2006/customXml" ds:itemID="{FC3AD115-6B4C-4942-AE31-B9ED2B304A29}"/>
</file>

<file path=docProps/app.xml><?xml version="1.0" encoding="utf-8"?>
<Properties xmlns="http://schemas.openxmlformats.org/officeDocument/2006/extended-properties" xmlns:vt="http://schemas.openxmlformats.org/officeDocument/2006/docPropsVTypes">
  <Template>Normal.dotm</Template>
  <TotalTime>1</TotalTime>
  <Pages>28</Pages>
  <Words>4008</Words>
  <Characters>22848</Characters>
  <Application>Microsoft Office Word</Application>
  <DocSecurity>0</DocSecurity>
  <Lines>190</Lines>
  <Paragraphs>53</Paragraphs>
  <ScaleCrop>false</ScaleCrop>
  <HeadingPairs>
    <vt:vector size="4" baseType="variant">
      <vt:variant>
        <vt:lpstr>Title</vt:lpstr>
      </vt:variant>
      <vt:variant>
        <vt:i4>1</vt:i4>
      </vt:variant>
      <vt:variant>
        <vt:lpstr>Headings</vt:lpstr>
      </vt:variant>
      <vt:variant>
        <vt:i4>24</vt:i4>
      </vt:variant>
    </vt:vector>
  </HeadingPairs>
  <TitlesOfParts>
    <vt:vector size="25" baseType="lpstr">
      <vt:lpstr/>
      <vt:lpstr>    INTRODUCTION</vt:lpstr>
      <vt:lpstr>    PROJECT LOCATION: VISTA PARK EXTENSION 2</vt:lpstr>
      <vt:lpstr>    PROJECT OVERVIEW</vt:lpstr>
      <vt:lpstr>    Project yields</vt:lpstr>
      <vt:lpstr>    Housing Typologies</vt:lpstr>
      <vt:lpstr>    Targeted Project Outcomes and Benefits</vt:lpstr>
      <vt:lpstr>    PROJECT PROGRAMME AND EXPENDITURE PROJECTIONS</vt:lpstr>
      <vt:lpstr>    Headline Programme Targets</vt:lpstr>
      <vt:lpstr>    Projected Expenditure and Budget Requirements</vt:lpstr>
      <vt:lpstr>    PROJECT VALUES</vt:lpstr>
      <vt:lpstr>    Estimated Value and Investment Required</vt:lpstr>
      <vt:lpstr>    Economic Impact</vt:lpstr>
      <vt:lpstr>    CONCLUSION</vt:lpstr>
      <vt:lpstr>    PROJECT LOCATION: VISTA PARK EXTENSION 3</vt:lpstr>
      <vt:lpstr>    PROJECT OVERVIEW</vt:lpstr>
      <vt:lpstr>    Project Yield</vt:lpstr>
      <vt:lpstr>    Housing Typologies</vt:lpstr>
      <vt:lpstr>    Targeted Project Outcomes and Benefits</vt:lpstr>
      <vt:lpstr>    Project Programme</vt:lpstr>
      <vt:lpstr>    Expenditure per Financial Year</vt:lpstr>
      <vt:lpstr>    Project Estimated Value</vt:lpstr>
      <vt:lpstr>    PROJECT LOCATION: HILLSIDE VIEW</vt:lpstr>
      <vt:lpstr>    PROJECT OVERVIEW</vt:lpstr>
      <vt:lpstr>    Conclusion</vt:lpstr>
    </vt:vector>
  </TitlesOfParts>
  <Company>Microsoft</Company>
  <LinksUpToDate>false</LinksUpToDate>
  <CharactersWithSpaces>26803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Jonathan Mance</dc:creator>
  <cp:lastModifiedBy>Malefetsane.Mokoena</cp:lastModifiedBy>
  <cp:revision>2</cp:revision>
  <cp:lastPrinted>2014-10-28T09:29:00Z</cp:lastPrinted>
  <dcterms:created xsi:type="dcterms:W3CDTF">2014-10-28T12:19:00Z</dcterms:created>
  <dcterms:modified xsi:type="dcterms:W3CDTF">2014-10-28T12:19:00Z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0x010100050DF7CEFED47C4081EBACCFBCE62303</vt:lpwstr>
  </property>
</Properties>
</file>